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476819">
        <w:rPr>
          <w:rFonts w:ascii="Constantia" w:hAnsi="Constantia"/>
          <w:b/>
          <w:u w:val="single"/>
        </w:rPr>
        <w:t xml:space="preserve"> </w:t>
      </w:r>
      <w:proofErr w:type="gramStart"/>
      <w:r w:rsidR="00476819">
        <w:rPr>
          <w:rFonts w:ascii="Constantia" w:hAnsi="Constantia"/>
          <w:b/>
          <w:u w:val="single"/>
        </w:rPr>
        <w:t>105</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476819">
        <w:rPr>
          <w:rFonts w:ascii="Constantia" w:hAnsi="Constantia"/>
          <w:b/>
          <w:u w:val="single"/>
        </w:rPr>
        <w:t xml:space="preserve"> 1983</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76819">
        <w:rPr>
          <w:rFonts w:ascii="Constantia" w:hAnsi="Constantia"/>
        </w:rPr>
        <w:t>02</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9F37C7" w:rsidRPr="009F37C7">
        <w:rPr>
          <w:rFonts w:ascii="Constantia" w:hAnsi="Constantia"/>
        </w:rPr>
        <w:t>09</w:t>
      </w:r>
      <w:r w:rsidR="00476819">
        <w:rPr>
          <w:rFonts w:ascii="Constantia" w:hAnsi="Constantia"/>
        </w:rPr>
        <w:t>.3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476819">
        <w:rPr>
          <w:b/>
        </w:rPr>
        <w:t>ROUTERS”, con destino a Dirección Protección Ciudadana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5D5DB6" w:rsidRPr="009F37C7">
        <w:rPr>
          <w:rFonts w:ascii="Constantia" w:hAnsi="Constantia"/>
          <w:b/>
        </w:rPr>
        <w:t xml:space="preserve"> </w:t>
      </w:r>
      <w:proofErr w:type="gramStart"/>
      <w:r w:rsidR="00476819">
        <w:rPr>
          <w:rFonts w:ascii="Constantia" w:hAnsi="Constantia"/>
          <w:b/>
        </w:rPr>
        <w:t>16084</w:t>
      </w:r>
      <w:r w:rsidR="006D527E" w:rsidRPr="009F37C7">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entrega: Municipalidad de Trenque Lauquen</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684FD2" w:rsidRDefault="009F37C7" w:rsidP="009F37C7">
      <w:pPr>
        <w:pStyle w:val="NormalWeb"/>
        <w:jc w:val="center"/>
        <w:rPr>
          <w:rFonts w:ascii="Constantia" w:hAnsi="Constantia"/>
          <w:color w:val="000000"/>
          <w:u w:val="single"/>
        </w:rPr>
      </w:pPr>
      <w:r>
        <w:rPr>
          <w:rFonts w:ascii="Constantia" w:hAnsi="Constantia"/>
          <w:color w:val="000000"/>
          <w:u w:val="single"/>
        </w:rPr>
        <w:t>Especificaciones</w:t>
      </w:r>
    </w:p>
    <w:p w:rsidR="004D3F9B" w:rsidRPr="0025311D" w:rsidRDefault="0025311D" w:rsidP="00476819">
      <w:pPr>
        <w:pStyle w:val="NormalWeb"/>
        <w:numPr>
          <w:ilvl w:val="0"/>
          <w:numId w:val="8"/>
        </w:numPr>
        <w:rPr>
          <w:color w:val="000000"/>
        </w:rPr>
      </w:pPr>
      <w:r w:rsidRPr="0025311D">
        <w:rPr>
          <w:color w:val="000000"/>
        </w:rPr>
        <w:t xml:space="preserve">40 Routers programables </w:t>
      </w:r>
    </w:p>
    <w:p w:rsidR="0025311D" w:rsidRDefault="00AC0A74" w:rsidP="00476819">
      <w:pPr>
        <w:pStyle w:val="NormalWeb"/>
        <w:numPr>
          <w:ilvl w:val="0"/>
          <w:numId w:val="8"/>
        </w:numPr>
        <w:rPr>
          <w:color w:val="000000"/>
        </w:rPr>
      </w:pPr>
      <w:r>
        <w:rPr>
          <w:color w:val="000000"/>
        </w:rPr>
        <w:t xml:space="preserve">Tipo </w:t>
      </w:r>
      <w:r w:rsidR="0025311D" w:rsidRPr="0025311D">
        <w:rPr>
          <w:color w:val="000000"/>
        </w:rPr>
        <w:t xml:space="preserve">RB </w:t>
      </w:r>
      <w:proofErr w:type="spellStart"/>
      <w:r w:rsidR="0025311D" w:rsidRPr="0025311D">
        <w:rPr>
          <w:color w:val="000000"/>
        </w:rPr>
        <w:t>Mikrotik</w:t>
      </w:r>
      <w:proofErr w:type="spellEnd"/>
      <w:r w:rsidR="0025311D" w:rsidRPr="0025311D">
        <w:rPr>
          <w:color w:val="000000"/>
        </w:rPr>
        <w:t xml:space="preserve"> 952 </w:t>
      </w:r>
      <w:proofErr w:type="spellStart"/>
      <w:r w:rsidR="0025311D" w:rsidRPr="0025311D">
        <w:rPr>
          <w:color w:val="000000"/>
        </w:rPr>
        <w:t>U</w:t>
      </w:r>
      <w:r w:rsidR="0025311D">
        <w:rPr>
          <w:color w:val="000000"/>
        </w:rPr>
        <w:t>i</w:t>
      </w:r>
      <w:proofErr w:type="spellEnd"/>
      <w:r w:rsidR="0025311D">
        <w:rPr>
          <w:color w:val="000000"/>
        </w:rPr>
        <w:t xml:space="preserve"> 5AC  </w:t>
      </w:r>
      <w:r w:rsidR="0025311D" w:rsidRPr="0025311D">
        <w:rPr>
          <w:color w:val="000000"/>
        </w:rPr>
        <w:t>2 N</w:t>
      </w:r>
    </w:p>
    <w:p w:rsidR="0025311D" w:rsidRPr="0025311D" w:rsidRDefault="0025311D" w:rsidP="00476819">
      <w:pPr>
        <w:pStyle w:val="NormalWeb"/>
        <w:numPr>
          <w:ilvl w:val="0"/>
          <w:numId w:val="8"/>
        </w:numPr>
        <w:rPr>
          <w:rStyle w:val="ui-pdp-color--black"/>
          <w:color w:val="000000"/>
        </w:rPr>
      </w:pPr>
      <w:r>
        <w:rPr>
          <w:rStyle w:val="ui-pdp-color--black"/>
          <w:rFonts w:ascii="Arial" w:hAnsi="Arial" w:cs="Arial"/>
          <w:sz w:val="21"/>
          <w:szCs w:val="21"/>
          <w:shd w:val="clear" w:color="auto" w:fill="FFFFFF"/>
        </w:rPr>
        <w:t>Funciones</w:t>
      </w:r>
      <w:r>
        <w:rPr>
          <w:rFonts w:ascii="Arial" w:hAnsi="Arial" w:cs="Arial"/>
          <w:color w:val="000000"/>
          <w:shd w:val="clear" w:color="auto" w:fill="FFFFFF"/>
        </w:rPr>
        <w:t> </w:t>
      </w:r>
      <w:r>
        <w:rPr>
          <w:rStyle w:val="ui-pdp-color--black"/>
          <w:rFonts w:ascii="Arial" w:hAnsi="Arial" w:cs="Arial"/>
          <w:b/>
          <w:bCs/>
          <w:sz w:val="21"/>
          <w:szCs w:val="21"/>
          <w:shd w:val="clear" w:color="auto" w:fill="FFFFFF"/>
        </w:rPr>
        <w:t xml:space="preserve">Access </w:t>
      </w:r>
      <w:proofErr w:type="spellStart"/>
      <w:r>
        <w:rPr>
          <w:rStyle w:val="ui-pdp-color--black"/>
          <w:rFonts w:ascii="Arial" w:hAnsi="Arial" w:cs="Arial"/>
          <w:b/>
          <w:bCs/>
          <w:sz w:val="21"/>
          <w:szCs w:val="21"/>
          <w:shd w:val="clear" w:color="auto" w:fill="FFFFFF"/>
        </w:rPr>
        <w:t>point</w:t>
      </w:r>
      <w:proofErr w:type="spellEnd"/>
      <w:r>
        <w:rPr>
          <w:rStyle w:val="ui-pdp-color--black"/>
          <w:rFonts w:ascii="Arial" w:hAnsi="Arial" w:cs="Arial"/>
          <w:b/>
          <w:bCs/>
          <w:sz w:val="21"/>
          <w:szCs w:val="21"/>
          <w:shd w:val="clear" w:color="auto" w:fill="FFFFFF"/>
        </w:rPr>
        <w:t xml:space="preserve"> interior</w:t>
      </w:r>
    </w:p>
    <w:p w:rsidR="0025311D" w:rsidRPr="0025311D" w:rsidRDefault="0025311D" w:rsidP="00476819">
      <w:pPr>
        <w:pStyle w:val="NormalWeb"/>
        <w:numPr>
          <w:ilvl w:val="0"/>
          <w:numId w:val="8"/>
        </w:numPr>
        <w:rPr>
          <w:color w:val="000000"/>
        </w:rPr>
      </w:pPr>
    </w:p>
    <w:p w:rsidR="004D3F9B" w:rsidRPr="004D3F9B" w:rsidRDefault="004D3F9B" w:rsidP="004D3F9B"/>
    <w:p w:rsidR="004D3F9B" w:rsidRPr="004D3F9B" w:rsidRDefault="004D3F9B" w:rsidP="004D3F9B"/>
    <w:p w:rsidR="004D3F9B" w:rsidRPr="004D3F9B" w:rsidRDefault="004D3F9B" w:rsidP="004D3F9B"/>
    <w:p w:rsidR="004D3F9B" w:rsidRDefault="004D3F9B" w:rsidP="004D3F9B"/>
    <w:p w:rsidR="004D3F9B" w:rsidRDefault="004D3F9B" w:rsidP="004D3F9B"/>
    <w:p w:rsidR="004D3F9B" w:rsidRPr="004D3F9B" w:rsidRDefault="004D3F9B" w:rsidP="004D3F9B">
      <w:pPr>
        <w:rPr>
          <w:u w:val="single"/>
        </w:rPr>
      </w:pPr>
      <w:r>
        <w:t xml:space="preserve">                                                                </w:t>
      </w:r>
      <w:r w:rsidRPr="004D3F9B">
        <w:rPr>
          <w:u w:val="single"/>
        </w:rPr>
        <w:t>Routers</w:t>
      </w:r>
    </w:p>
    <w:p w:rsidR="004D3F9B" w:rsidRPr="004D3F9B" w:rsidRDefault="004D3F9B" w:rsidP="004D3F9B"/>
    <w:tbl>
      <w:tblPr>
        <w:tblStyle w:val="Tablaconcuadrcula"/>
        <w:tblW w:w="0" w:type="auto"/>
        <w:tblLook w:val="04A0" w:firstRow="1" w:lastRow="0" w:firstColumn="1" w:lastColumn="0" w:noHBand="0" w:noVBand="1"/>
      </w:tblPr>
      <w:tblGrid>
        <w:gridCol w:w="4009"/>
        <w:gridCol w:w="4009"/>
      </w:tblGrid>
      <w:tr w:rsidR="004D3F9B" w:rsidTr="004D3F9B">
        <w:trPr>
          <w:trHeight w:val="510"/>
        </w:trPr>
        <w:tc>
          <w:tcPr>
            <w:tcW w:w="4009" w:type="dxa"/>
          </w:tcPr>
          <w:p w:rsidR="004D3F9B" w:rsidRDefault="004D3F9B" w:rsidP="004D3F9B">
            <w:pPr>
              <w:jc w:val="center"/>
            </w:pPr>
            <w:r>
              <w:t>Cantidad</w:t>
            </w:r>
          </w:p>
        </w:tc>
        <w:tc>
          <w:tcPr>
            <w:tcW w:w="4009" w:type="dxa"/>
          </w:tcPr>
          <w:p w:rsidR="004D3F9B" w:rsidRDefault="004D3F9B" w:rsidP="004D3F9B">
            <w:pPr>
              <w:jc w:val="center"/>
            </w:pPr>
            <w:r>
              <w:t>40 (Cuarenta)</w:t>
            </w:r>
          </w:p>
        </w:tc>
      </w:tr>
      <w:tr w:rsidR="004D3F9B" w:rsidTr="004D3F9B">
        <w:trPr>
          <w:trHeight w:val="481"/>
        </w:trPr>
        <w:tc>
          <w:tcPr>
            <w:tcW w:w="4009" w:type="dxa"/>
          </w:tcPr>
          <w:p w:rsidR="004D3F9B" w:rsidRDefault="004D3F9B" w:rsidP="004D3F9B">
            <w:pPr>
              <w:jc w:val="center"/>
            </w:pPr>
            <w:r>
              <w:t>Marca</w:t>
            </w:r>
          </w:p>
        </w:tc>
        <w:tc>
          <w:tcPr>
            <w:tcW w:w="4009" w:type="dxa"/>
          </w:tcPr>
          <w:p w:rsidR="004D3F9B" w:rsidRDefault="004D3F9B" w:rsidP="004D3F9B"/>
        </w:tc>
      </w:tr>
      <w:tr w:rsidR="004D3F9B" w:rsidTr="004D3F9B">
        <w:trPr>
          <w:trHeight w:val="510"/>
        </w:trPr>
        <w:tc>
          <w:tcPr>
            <w:tcW w:w="4009" w:type="dxa"/>
          </w:tcPr>
          <w:p w:rsidR="004D3F9B" w:rsidRDefault="004D3F9B" w:rsidP="004D3F9B">
            <w:pPr>
              <w:jc w:val="center"/>
            </w:pPr>
            <w:r>
              <w:t>Precio Unitario</w:t>
            </w:r>
          </w:p>
        </w:tc>
        <w:tc>
          <w:tcPr>
            <w:tcW w:w="4009" w:type="dxa"/>
          </w:tcPr>
          <w:p w:rsidR="004D3F9B" w:rsidRDefault="004D3F9B" w:rsidP="004D3F9B">
            <w:r>
              <w:t>$</w:t>
            </w:r>
          </w:p>
        </w:tc>
      </w:tr>
      <w:tr w:rsidR="004D3F9B" w:rsidTr="004D3F9B">
        <w:trPr>
          <w:trHeight w:val="481"/>
        </w:trPr>
        <w:tc>
          <w:tcPr>
            <w:tcW w:w="4009" w:type="dxa"/>
          </w:tcPr>
          <w:p w:rsidR="004D3F9B" w:rsidRDefault="004D3F9B" w:rsidP="004D3F9B">
            <w:pPr>
              <w:jc w:val="center"/>
            </w:pPr>
            <w:r>
              <w:t>Precio Total</w:t>
            </w:r>
          </w:p>
        </w:tc>
        <w:tc>
          <w:tcPr>
            <w:tcW w:w="4009" w:type="dxa"/>
          </w:tcPr>
          <w:p w:rsidR="004D3F9B" w:rsidRDefault="004D3F9B" w:rsidP="004D3F9B">
            <w:r>
              <w:t>$</w:t>
            </w:r>
          </w:p>
        </w:tc>
      </w:tr>
    </w:tbl>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21" w:rsidRDefault="00477D21">
      <w:r>
        <w:separator/>
      </w:r>
    </w:p>
  </w:endnote>
  <w:endnote w:type="continuationSeparator" w:id="0">
    <w:p w:rsidR="00477D21" w:rsidRDefault="0047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212BA7" w:rsidP="00406A5D">
    <w:pPr>
      <w:pStyle w:val="Piedepgina"/>
      <w:jc w:val="both"/>
    </w:pPr>
    <w:r>
      <w:rPr>
        <w:b/>
        <w:noProof/>
        <w:u w:val="single"/>
      </w:rPr>
      <w:drawing>
        <wp:anchor distT="0" distB="0" distL="114300" distR="114300" simplePos="0" relativeHeight="251659776" behindDoc="1" locked="0" layoutInCell="1" allowOverlap="1" wp14:anchorId="7420DAC0" wp14:editId="2B74F781">
          <wp:simplePos x="0" y="0"/>
          <wp:positionH relativeFrom="margin">
            <wp:posOffset>4270442</wp:posOffset>
          </wp:positionH>
          <wp:positionV relativeFrom="paragraph">
            <wp:posOffset>-719846</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21" w:rsidRDefault="00477D21">
      <w:r>
        <w:separator/>
      </w:r>
    </w:p>
  </w:footnote>
  <w:footnote w:type="continuationSeparator" w:id="0">
    <w:p w:rsidR="00477D21" w:rsidRDefault="00477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1B562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963A-CDA1-42B3-8634-30D722E6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1366</Words>
  <Characters>7518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15</cp:revision>
  <cp:lastPrinted>2023-09-21T14:24:00Z</cp:lastPrinted>
  <dcterms:created xsi:type="dcterms:W3CDTF">2023-07-27T14:19:00Z</dcterms:created>
  <dcterms:modified xsi:type="dcterms:W3CDTF">2023-09-21T15:33:00Z</dcterms:modified>
</cp:coreProperties>
</file>