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0" w:rsidRDefault="00765E00">
      <w:pPr>
        <w:pStyle w:val="Textoindependiente"/>
        <w:ind w:left="0"/>
        <w:rPr>
          <w:rFonts w:ascii="Times New Roman"/>
          <w:sz w:val="20"/>
        </w:rPr>
      </w:pPr>
    </w:p>
    <w:p w:rsidR="00765E00" w:rsidRDefault="00765E00">
      <w:pPr>
        <w:pStyle w:val="Textoindependiente"/>
        <w:ind w:left="0"/>
        <w:rPr>
          <w:rFonts w:ascii="Times New Roman"/>
          <w:sz w:val="20"/>
        </w:rPr>
      </w:pPr>
    </w:p>
    <w:p w:rsidR="00765E00" w:rsidRDefault="00765E00">
      <w:pPr>
        <w:pStyle w:val="Textoindependiente"/>
        <w:spacing w:before="3"/>
        <w:ind w:left="0"/>
        <w:rPr>
          <w:rFonts w:ascii="Times New Roman"/>
          <w:sz w:val="17"/>
        </w:rPr>
      </w:pPr>
    </w:p>
    <w:p w:rsidR="001A7E8F" w:rsidRPr="001A7E8F" w:rsidRDefault="001A7E8F">
      <w:pPr>
        <w:pStyle w:val="Ttulo2"/>
        <w:rPr>
          <w:sz w:val="32"/>
          <w:szCs w:val="32"/>
        </w:rPr>
      </w:pPr>
      <w:bookmarkStart w:id="0" w:name="_GoBack"/>
      <w:r w:rsidRPr="001A7E8F">
        <w:rPr>
          <w:sz w:val="32"/>
          <w:szCs w:val="32"/>
        </w:rPr>
        <w:t>Especificaciones Técnicas</w:t>
      </w:r>
    </w:p>
    <w:bookmarkEnd w:id="0"/>
    <w:p w:rsidR="001A7E8F" w:rsidRDefault="001A7E8F">
      <w:pPr>
        <w:pStyle w:val="Ttulo2"/>
      </w:pPr>
    </w:p>
    <w:p w:rsidR="00765E00" w:rsidRDefault="001A7E8F">
      <w:pPr>
        <w:pStyle w:val="Ttulo2"/>
        <w:rPr>
          <w:u w:val="none"/>
        </w:rPr>
      </w:pPr>
      <w:r>
        <w:t>LICENCIAS</w:t>
      </w:r>
      <w:r>
        <w:rPr>
          <w:spacing w:val="-3"/>
        </w:rPr>
        <w:t xml:space="preserve"> </w:t>
      </w:r>
      <w:proofErr w:type="spellStart"/>
      <w:r>
        <w:t>Milestone</w:t>
      </w:r>
      <w:proofErr w:type="spellEnd"/>
    </w:p>
    <w:p w:rsidR="00765E00" w:rsidRDefault="00765E00">
      <w:pPr>
        <w:pStyle w:val="Textoindependiente"/>
        <w:spacing w:before="4"/>
        <w:ind w:left="0"/>
        <w:rPr>
          <w:b/>
          <w:sz w:val="10"/>
        </w:rPr>
      </w:pPr>
    </w:p>
    <w:p w:rsidR="00765E00" w:rsidRDefault="001A7E8F">
      <w:pPr>
        <w:pStyle w:val="Textoindependiente"/>
        <w:spacing w:before="57" w:line="256" w:lineRule="auto"/>
        <w:ind w:right="458"/>
      </w:pPr>
      <w:r>
        <w:t xml:space="preserve">Una Licencia </w:t>
      </w:r>
      <w:proofErr w:type="spellStart"/>
      <w:r>
        <w:t>Milestone</w:t>
      </w:r>
      <w:proofErr w:type="spellEnd"/>
      <w:r>
        <w:t xml:space="preserve"> para servidor, XPPPLUSBL Base </w:t>
      </w:r>
      <w:proofErr w:type="spellStart"/>
      <w:r>
        <w:t>XProtect</w:t>
      </w:r>
      <w:proofErr w:type="spellEnd"/>
      <w:r>
        <w:t xml:space="preserve"> Professional+ Base </w:t>
      </w:r>
      <w:proofErr w:type="spellStart"/>
      <w:r>
        <w:t>License</w:t>
      </w:r>
      <w:proofErr w:type="spellEnd"/>
      <w:r>
        <w:rPr>
          <w:spacing w:val="-47"/>
        </w:rPr>
        <w:t xml:space="preserve"> </w:t>
      </w:r>
      <w:r>
        <w:t>(BL)</w:t>
      </w:r>
    </w:p>
    <w:p w:rsidR="00765E00" w:rsidRDefault="001A7E8F">
      <w:pPr>
        <w:pStyle w:val="Textoindependiente"/>
        <w:spacing w:before="164" w:line="259" w:lineRule="auto"/>
        <w:ind w:right="429"/>
      </w:pPr>
      <w:r>
        <w:t xml:space="preserve">50 Licencias para dispositivo, XPPPLUSDL Dispositivo </w:t>
      </w:r>
      <w:proofErr w:type="spellStart"/>
      <w:r>
        <w:t>XProtect</w:t>
      </w:r>
      <w:proofErr w:type="spellEnd"/>
      <w:r>
        <w:t xml:space="preserve"> Professional +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License</w:t>
      </w:r>
      <w:proofErr w:type="spellEnd"/>
      <w:r>
        <w:rPr>
          <w:spacing w:val="-47"/>
        </w:rPr>
        <w:t xml:space="preserve"> </w:t>
      </w:r>
      <w:r>
        <w:t>(DL)</w:t>
      </w:r>
    </w:p>
    <w:p w:rsidR="00765E00" w:rsidRDefault="001A7E8F">
      <w:pPr>
        <w:pStyle w:val="Textoindependiente"/>
        <w:spacing w:before="159"/>
      </w:pPr>
      <w:r>
        <w:t>50</w:t>
      </w:r>
      <w:r>
        <w:rPr>
          <w:spacing w:val="-1"/>
        </w:rPr>
        <w:t xml:space="preserve"> </w:t>
      </w:r>
      <w:r>
        <w:t>Cámaras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vigilancia IP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 utilizadas en</w:t>
      </w:r>
      <w:r>
        <w:rPr>
          <w:spacing w:val="-2"/>
        </w:rPr>
        <w:t xml:space="preserve"> </w:t>
      </w:r>
      <w:r>
        <w:t>urbanización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cuidad</w:t>
      </w:r>
    </w:p>
    <w:p w:rsidR="00765E00" w:rsidRDefault="00765E00">
      <w:pPr>
        <w:pStyle w:val="Textoindependiente"/>
        <w:ind w:left="0"/>
      </w:pPr>
    </w:p>
    <w:p w:rsidR="00765E00" w:rsidRDefault="00765E00">
      <w:pPr>
        <w:pStyle w:val="Textoindependiente"/>
        <w:ind w:left="0"/>
      </w:pPr>
    </w:p>
    <w:p w:rsidR="00765E00" w:rsidRDefault="00765E00">
      <w:pPr>
        <w:pStyle w:val="Textoindependiente"/>
        <w:ind w:left="0"/>
      </w:pPr>
    </w:p>
    <w:p w:rsidR="00765E00" w:rsidRDefault="00765E00">
      <w:pPr>
        <w:pStyle w:val="Textoindependiente"/>
        <w:spacing w:before="7"/>
        <w:ind w:left="0"/>
      </w:pPr>
    </w:p>
    <w:p w:rsidR="00765E00" w:rsidRDefault="001A7E8F">
      <w:pPr>
        <w:pStyle w:val="Ttulo1"/>
      </w:pPr>
      <w:r>
        <w:rPr>
          <w:u w:val="single"/>
        </w:rPr>
        <w:t>CAMARAS,</w:t>
      </w:r>
      <w:r>
        <w:rPr>
          <w:spacing w:val="-4"/>
          <w:u w:val="single"/>
        </w:rPr>
        <w:t xml:space="preserve"> </w:t>
      </w:r>
      <w:r>
        <w:rPr>
          <w:u w:val="single"/>
        </w:rPr>
        <w:t>Especificaciones:</w:t>
      </w:r>
    </w:p>
    <w:p w:rsidR="00765E00" w:rsidRDefault="001A7E8F">
      <w:pPr>
        <w:spacing w:before="185"/>
        <w:ind w:left="102"/>
        <w:rPr>
          <w:b/>
          <w:sz w:val="24"/>
        </w:rPr>
      </w:pPr>
      <w:r>
        <w:rPr>
          <w:b/>
          <w:sz w:val="24"/>
        </w:rPr>
        <w:t>Adquisición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Cámaras,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según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especificaciones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2" w:line="259" w:lineRule="auto"/>
        <w:ind w:right="490" w:firstLine="0"/>
        <w:rPr>
          <w:rFonts w:ascii="Symbol" w:hAnsi="Symbol"/>
        </w:rPr>
      </w:pPr>
      <w:r>
        <w:t>Las cámaras IP fijas a implementar deberán ser de alta calidad y robustez, estar</w:t>
      </w:r>
      <w:r>
        <w:rPr>
          <w:spacing w:val="1"/>
        </w:rPr>
        <w:t xml:space="preserve"> </w:t>
      </w:r>
      <w:r>
        <w:t>especialmente diseñadas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aplicaciones de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 del</w:t>
      </w:r>
      <w:r>
        <w:rPr>
          <w:spacing w:val="-3"/>
        </w:rPr>
        <w:t xml:space="preserve"> </w:t>
      </w:r>
      <w:r>
        <w:t xml:space="preserve">tipo </w:t>
      </w:r>
      <w:proofErr w:type="spellStart"/>
      <w:r>
        <w:t>bullet</w:t>
      </w:r>
      <w:proofErr w:type="spellEnd"/>
      <w:r>
        <w:rPr>
          <w:spacing w:val="-3"/>
        </w:rPr>
        <w:t xml:space="preserve"> </w:t>
      </w:r>
      <w:r>
        <w:t>exterior.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59" w:line="259" w:lineRule="auto"/>
        <w:ind w:right="377" w:firstLine="0"/>
        <w:rPr>
          <w:rFonts w:ascii="Symbol" w:hAnsi="Symbol"/>
        </w:rPr>
      </w:pPr>
      <w:r>
        <w:t xml:space="preserve">Deberá ser Compatible con </w:t>
      </w:r>
      <w:proofErr w:type="spellStart"/>
      <w:r>
        <w:t>Milestone</w:t>
      </w:r>
      <w:proofErr w:type="spellEnd"/>
      <w:r>
        <w:t xml:space="preserve"> </w:t>
      </w:r>
      <w:proofErr w:type="spellStart"/>
      <w:r>
        <w:t>XProtect</w:t>
      </w:r>
      <w:proofErr w:type="spellEnd"/>
      <w:r>
        <w:t xml:space="preserve"> Professional + (el equipo debe figurar en la</w:t>
      </w:r>
      <w:r>
        <w:rPr>
          <w:spacing w:val="-47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Milestone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certificación</w:t>
      </w:r>
      <w:r>
        <w:rPr>
          <w:spacing w:val="-4"/>
        </w:rPr>
        <w:t xml:space="preserve"> </w:t>
      </w:r>
      <w:r>
        <w:t>escrita)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ind w:left="253"/>
        <w:rPr>
          <w:rFonts w:ascii="Symbol" w:hAnsi="Symbol"/>
        </w:rPr>
      </w:pPr>
      <w:r>
        <w:t>Debe</w:t>
      </w:r>
      <w:r>
        <w:rPr>
          <w:spacing w:val="-3"/>
        </w:rPr>
        <w:t xml:space="preserve"> </w:t>
      </w:r>
      <w:r>
        <w:t>incluir 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herrajes</w:t>
      </w:r>
      <w:r>
        <w:rPr>
          <w:spacing w:val="-1"/>
        </w:rPr>
        <w:t xml:space="preserve"> </w:t>
      </w:r>
      <w:r>
        <w:t>necesarios para</w:t>
      </w:r>
      <w:r>
        <w:rPr>
          <w:spacing w:val="-4"/>
        </w:rPr>
        <w:t xml:space="preserve"> </w:t>
      </w:r>
      <w:r>
        <w:t>montaje en</w:t>
      </w:r>
      <w:r>
        <w:rPr>
          <w:spacing w:val="-3"/>
        </w:rPr>
        <w:t xml:space="preserve"> </w:t>
      </w:r>
      <w:r>
        <w:t>columna 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pared.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3" w:line="259" w:lineRule="auto"/>
        <w:ind w:right="195" w:firstLine="0"/>
        <w:rPr>
          <w:rFonts w:ascii="Symbol" w:hAnsi="Symbol"/>
        </w:rPr>
      </w:pPr>
      <w:r>
        <w:t>Deberán tener un tamaño compacto, y un sistema de lente vari-focal motorizado con</w:t>
      </w:r>
      <w:r>
        <w:rPr>
          <w:spacing w:val="1"/>
        </w:rPr>
        <w:t xml:space="preserve"> </w:t>
      </w:r>
      <w:r>
        <w:t>distancia focal variable de 2,8 ~ 12 mm, máx. apertura de F1.8 y tipo de Iris de apertura mixta.</w:t>
      </w:r>
      <w:r>
        <w:rPr>
          <w:spacing w:val="-47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imagen 1/3”</w:t>
      </w:r>
      <w:r>
        <w:rPr>
          <w:spacing w:val="-1"/>
        </w:rPr>
        <w:t xml:space="preserve"> </w:t>
      </w:r>
      <w:r>
        <w:t>4Mpx con</w:t>
      </w:r>
      <w:r>
        <w:rPr>
          <w:spacing w:val="-3"/>
        </w:rPr>
        <w:t xml:space="preserve"> </w:t>
      </w:r>
      <w:r>
        <w:t>CMOS</w:t>
      </w:r>
      <w:r>
        <w:rPr>
          <w:spacing w:val="-3"/>
        </w:rPr>
        <w:t xml:space="preserve"> </w:t>
      </w:r>
      <w:r>
        <w:t>Progresivo.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57"/>
        <w:ind w:left="253"/>
        <w:rPr>
          <w:rFonts w:ascii="Symbol" w:hAnsi="Symbol"/>
        </w:rPr>
      </w:pPr>
      <w:r>
        <w:t>Iluminaci</w:t>
      </w:r>
      <w:r>
        <w:t>ón</w:t>
      </w:r>
      <w:r>
        <w:rPr>
          <w:spacing w:val="-4"/>
        </w:rPr>
        <w:t xml:space="preserve"> </w:t>
      </w:r>
      <w:r>
        <w:t>mínima:</w:t>
      </w:r>
      <w:r>
        <w:rPr>
          <w:spacing w:val="-2"/>
        </w:rPr>
        <w:t xml:space="preserve"> </w:t>
      </w:r>
      <w:r>
        <w:t>0.0003</w:t>
      </w:r>
      <w:r>
        <w:rPr>
          <w:spacing w:val="-1"/>
        </w:rPr>
        <w:t xml:space="preserve"> </w:t>
      </w:r>
      <w:r>
        <w:t>Lux</w:t>
      </w:r>
      <w:r>
        <w:rPr>
          <w:spacing w:val="-1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F1.8</w:t>
      </w:r>
      <w:r>
        <w:rPr>
          <w:spacing w:val="-2"/>
        </w:rPr>
        <w:t xml:space="preserve"> </w:t>
      </w:r>
      <w:r>
        <w:t>B/W</w:t>
      </w:r>
      <w:r>
        <w:rPr>
          <w:spacing w:val="-3"/>
        </w:rPr>
        <w:t xml:space="preserve"> </w:t>
      </w:r>
      <w:r>
        <w:t>y 0.003lux</w:t>
      </w:r>
      <w:r>
        <w:rPr>
          <w:spacing w:val="2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F1.8 Color</w:t>
      </w:r>
      <w:r>
        <w:rPr>
          <w:spacing w:val="-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lux</w:t>
      </w:r>
      <w:r>
        <w:rPr>
          <w:spacing w:val="-1"/>
        </w:rPr>
        <w:t xml:space="preserve"> </w:t>
      </w:r>
      <w:proofErr w:type="spellStart"/>
      <w:r>
        <w:t>Iluminator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3"/>
        <w:ind w:left="253"/>
        <w:rPr>
          <w:rFonts w:ascii="Symbol" w:hAnsi="Symbol"/>
        </w:rPr>
      </w:pPr>
      <w:r>
        <w:t>Distancia</w:t>
      </w:r>
      <w:r>
        <w:rPr>
          <w:spacing w:val="-4"/>
        </w:rPr>
        <w:t xml:space="preserve"> </w:t>
      </w:r>
      <w:r>
        <w:t>Infrarroja: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proofErr w:type="spellStart"/>
      <w:r>
        <w:t>mts</w:t>
      </w:r>
      <w:proofErr w:type="spellEnd"/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 w:line="259" w:lineRule="auto"/>
        <w:ind w:right="780" w:firstLine="0"/>
        <w:rPr>
          <w:rFonts w:ascii="Symbol" w:hAnsi="Symbol"/>
        </w:rPr>
      </w:pPr>
      <w:r>
        <w:t>Deberán ser resistentes a manipulaciones y uso a la intemperie, con una resistencia al</w:t>
      </w:r>
      <w:r>
        <w:rPr>
          <w:spacing w:val="-47"/>
        </w:rPr>
        <w:t xml:space="preserve"> </w:t>
      </w:r>
      <w:r>
        <w:t>impacto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59" w:line="259" w:lineRule="auto"/>
        <w:ind w:right="746" w:firstLine="0"/>
        <w:rPr>
          <w:rFonts w:ascii="Symbol" w:hAnsi="Symbol"/>
        </w:rPr>
      </w:pPr>
      <w:r>
        <w:t xml:space="preserve">Deberán tener la capacidad de entregar al menos 2 </w:t>
      </w:r>
      <w:proofErr w:type="spellStart"/>
      <w:r>
        <w:t>streamings</w:t>
      </w:r>
      <w:proofErr w:type="spellEnd"/>
      <w:r>
        <w:t xml:space="preserve"> de video simultáneos y</w:t>
      </w:r>
      <w:r>
        <w:rPr>
          <w:spacing w:val="-47"/>
        </w:rPr>
        <w:t xml:space="preserve"> </w:t>
      </w:r>
      <w:r>
        <w:t>configurables.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ind w:left="253"/>
        <w:rPr>
          <w:rFonts w:ascii="Symbol" w:hAnsi="Symbol"/>
        </w:rPr>
      </w:pPr>
      <w:r>
        <w:t>Compresión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Video:</w:t>
      </w:r>
      <w:r>
        <w:rPr>
          <w:spacing w:val="-3"/>
        </w:rPr>
        <w:t xml:space="preserve"> </w:t>
      </w:r>
      <w:r>
        <w:t>H.265,</w:t>
      </w:r>
      <w:r>
        <w:rPr>
          <w:spacing w:val="-2"/>
        </w:rPr>
        <w:t xml:space="preserve"> </w:t>
      </w:r>
      <w:r>
        <w:t>H.264,</w:t>
      </w:r>
      <w:r>
        <w:rPr>
          <w:spacing w:val="-6"/>
        </w:rPr>
        <w:t xml:space="preserve"> </w:t>
      </w:r>
      <w:r>
        <w:t>MPEG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3" w:line="256" w:lineRule="auto"/>
        <w:ind w:right="256" w:firstLine="0"/>
        <w:rPr>
          <w:rFonts w:ascii="Symbol" w:hAnsi="Symbol"/>
        </w:rPr>
      </w:pPr>
      <w:r>
        <w:t xml:space="preserve">Deberán permitir el control del bit </w:t>
      </w:r>
      <w:proofErr w:type="spellStart"/>
      <w:r>
        <w:t>rate</w:t>
      </w:r>
      <w:proofErr w:type="spellEnd"/>
      <w:r>
        <w:t xml:space="preserve"> mediante CBR (</w:t>
      </w:r>
      <w:proofErr w:type="spellStart"/>
      <w:r>
        <w:t>Constrained</w:t>
      </w:r>
      <w:proofErr w:type="spellEnd"/>
      <w:r>
        <w:t xml:space="preserve"> bit </w:t>
      </w:r>
      <w:proofErr w:type="spellStart"/>
      <w:r>
        <w:t>rate</w:t>
      </w:r>
      <w:proofErr w:type="spellEnd"/>
      <w:r>
        <w:t>) o VBR (Variable</w:t>
      </w:r>
      <w:r>
        <w:rPr>
          <w:spacing w:val="-47"/>
        </w:rPr>
        <w:t xml:space="preserve"> </w:t>
      </w:r>
      <w:r>
        <w:t>bit</w:t>
      </w:r>
      <w:r>
        <w:rPr>
          <w:spacing w:val="-1"/>
        </w:rPr>
        <w:t xml:space="preserve"> </w:t>
      </w:r>
      <w:proofErr w:type="spellStart"/>
      <w:r>
        <w:t>rate</w:t>
      </w:r>
      <w:proofErr w:type="spellEnd"/>
      <w:r>
        <w:t>)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targ</w:t>
      </w:r>
      <w:r>
        <w:t>et</w:t>
      </w:r>
      <w:r>
        <w:rPr>
          <w:spacing w:val="-2"/>
        </w:rPr>
        <w:t xml:space="preserve"> </w:t>
      </w:r>
      <w:r>
        <w:t>configurable desde</w:t>
      </w:r>
      <w:r>
        <w:rPr>
          <w:spacing w:val="-3"/>
        </w:rPr>
        <w:t xml:space="preserve"> </w:t>
      </w:r>
      <w:r>
        <w:t>la interfaz</w:t>
      </w:r>
      <w:r>
        <w:rPr>
          <w:spacing w:val="-1"/>
        </w:rPr>
        <w:t xml:space="preserve"> </w:t>
      </w:r>
      <w:r>
        <w:t>web.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5" w:line="259" w:lineRule="auto"/>
        <w:ind w:right="317" w:firstLine="0"/>
        <w:rPr>
          <w:rFonts w:ascii="Symbol" w:hAnsi="Symbol"/>
        </w:rPr>
      </w:pPr>
      <w:r>
        <w:t xml:space="preserve">Deberá permitir configurar las velocidades de fotogramas, la tasa de bits (bit </w:t>
      </w:r>
      <w:proofErr w:type="spellStart"/>
      <w:r>
        <w:t>rate</w:t>
      </w:r>
      <w:proofErr w:type="spellEnd"/>
      <w:r>
        <w:t>) y la</w:t>
      </w:r>
      <w:r>
        <w:rPr>
          <w:spacing w:val="1"/>
        </w:rPr>
        <w:t xml:space="preserve"> </w:t>
      </w:r>
      <w:r>
        <w:t>estructura del grupo de imágenes (GOP) para la administración adicional del ancho de banda</w:t>
      </w:r>
      <w:r>
        <w:rPr>
          <w:spacing w:val="-47"/>
        </w:rPr>
        <w:t xml:space="preserve"> </w:t>
      </w:r>
      <w:r>
        <w:t>utilizado 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</w:t>
      </w:r>
      <w:r>
        <w:rPr>
          <w:spacing w:val="-1"/>
        </w:rPr>
        <w:t xml:space="preserve"> </w:t>
      </w:r>
      <w:r>
        <w:t>de las</w:t>
      </w:r>
      <w:r>
        <w:t xml:space="preserve"> imágenes.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304"/>
        </w:tabs>
        <w:spacing w:line="256" w:lineRule="auto"/>
        <w:ind w:right="179" w:firstLine="50"/>
        <w:rPr>
          <w:rFonts w:ascii="Symbol" w:hAnsi="Symbol"/>
        </w:rPr>
      </w:pPr>
      <w:r>
        <w:t>Deberá permitir la configuración del intervalo I-</w:t>
      </w:r>
      <w:proofErr w:type="spellStart"/>
      <w:r>
        <w:t>Frame</w:t>
      </w:r>
      <w:proofErr w:type="spellEnd"/>
      <w:r>
        <w:t xml:space="preserve"> para aumentar o disminuir el número</w:t>
      </w:r>
      <w:r>
        <w:rPr>
          <w:spacing w:val="-47"/>
        </w:rPr>
        <w:t xml:space="preserve"> </w:t>
      </w:r>
      <w:r>
        <w:t>de I-</w:t>
      </w:r>
      <w:proofErr w:type="spellStart"/>
      <w:r>
        <w:t>Frames</w:t>
      </w:r>
      <w:proofErr w:type="spellEnd"/>
      <w:r>
        <w:t xml:space="preserve"> por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ser necesario.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4"/>
        <w:ind w:left="253"/>
        <w:rPr>
          <w:rFonts w:ascii="Symbol" w:hAnsi="Symbol"/>
        </w:rPr>
      </w:pPr>
      <w:r>
        <w:t>Deberá</w:t>
      </w:r>
      <w:r>
        <w:rPr>
          <w:spacing w:val="-4"/>
        </w:rPr>
        <w:t xml:space="preserve"> </w:t>
      </w:r>
      <w:r>
        <w:t>cumplir con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estándares ONVIF</w:t>
      </w:r>
      <w:r>
        <w:rPr>
          <w:spacing w:val="-3"/>
        </w:rPr>
        <w:t xml:space="preserve"> </w:t>
      </w:r>
      <w:r>
        <w:t>Perfiles</w:t>
      </w:r>
      <w:r>
        <w:rPr>
          <w:spacing w:val="1"/>
        </w:rPr>
        <w:t xml:space="preserve"> </w:t>
      </w:r>
      <w:r>
        <w:t>S,</w:t>
      </w:r>
      <w:r>
        <w:rPr>
          <w:spacing w:val="-4"/>
        </w:rPr>
        <w:t xml:space="preserve"> </w:t>
      </w:r>
      <w:r>
        <w:t>G y</w:t>
      </w:r>
      <w:r>
        <w:rPr>
          <w:spacing w:val="-1"/>
        </w:rPr>
        <w:t xml:space="preserve"> </w:t>
      </w:r>
      <w:r>
        <w:t>T, CGI,</w:t>
      </w:r>
      <w:r>
        <w:rPr>
          <w:spacing w:val="-4"/>
        </w:rPr>
        <w:t xml:space="preserve"> </w:t>
      </w:r>
      <w:r>
        <w:t>P2P,</w:t>
      </w:r>
      <w:r>
        <w:rPr>
          <w:spacing w:val="-3"/>
        </w:rPr>
        <w:t xml:space="preserve"> </w:t>
      </w:r>
      <w:proofErr w:type="spellStart"/>
      <w:r>
        <w:t>Milestone</w:t>
      </w:r>
      <w:proofErr w:type="spellEnd"/>
    </w:p>
    <w:p w:rsidR="00765E00" w:rsidRDefault="00765E00">
      <w:pPr>
        <w:rPr>
          <w:rFonts w:ascii="Symbol" w:hAnsi="Symbol"/>
        </w:rPr>
        <w:sectPr w:rsidR="00765E00">
          <w:type w:val="continuous"/>
          <w:pgSz w:w="11910" w:h="16840"/>
          <w:pgMar w:top="1580" w:right="1600" w:bottom="280" w:left="1600" w:header="720" w:footer="720" w:gutter="0"/>
          <w:cols w:space="720"/>
        </w:sectPr>
      </w:pP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75" w:line="259" w:lineRule="auto"/>
        <w:ind w:right="439" w:firstLine="0"/>
        <w:rPr>
          <w:rFonts w:ascii="Symbol" w:hAnsi="Symbol"/>
        </w:rPr>
      </w:pPr>
      <w:r>
        <w:lastRenderedPageBreak/>
        <w:t>Deberán soportar</w:t>
      </w:r>
      <w:r>
        <w:rPr>
          <w:spacing w:val="1"/>
        </w:rPr>
        <w:t xml:space="preserve"> </w:t>
      </w:r>
      <w:r>
        <w:t>configuraciones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IPv6</w:t>
      </w:r>
      <w:r>
        <w:rPr>
          <w:spacing w:val="1"/>
        </w:rPr>
        <w:t xml:space="preserve"> </w:t>
      </w:r>
      <w:r>
        <w:t>en conjunción</w:t>
      </w:r>
      <w:r>
        <w:rPr>
          <w:spacing w:val="1"/>
        </w:rPr>
        <w:t xml:space="preserve"> </w:t>
      </w:r>
      <w:r>
        <w:t>con IPv4,</w:t>
      </w:r>
      <w:r>
        <w:rPr>
          <w:spacing w:val="1"/>
        </w:rPr>
        <w:t xml:space="preserve"> </w:t>
      </w:r>
      <w:r>
        <w:t>además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su</w:t>
      </w:r>
      <w:r>
        <w:rPr>
          <w:spacing w:val="-46"/>
        </w:rPr>
        <w:t xml:space="preserve"> </w:t>
      </w:r>
      <w:r>
        <w:t>monitoreo</w:t>
      </w:r>
      <w:r>
        <w:rPr>
          <w:spacing w:val="-2"/>
        </w:rPr>
        <w:t xml:space="preserve"> </w:t>
      </w:r>
      <w:r>
        <w:t>de estado</w:t>
      </w:r>
      <w:r>
        <w:rPr>
          <w:spacing w:val="-2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SNMP</w:t>
      </w:r>
      <w:r>
        <w:rPr>
          <w:spacing w:val="-2"/>
        </w:rPr>
        <w:t xml:space="preserve"> </w:t>
      </w:r>
      <w:r>
        <w:t>v2c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v3.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304"/>
        </w:tabs>
        <w:spacing w:before="162" w:line="256" w:lineRule="auto"/>
        <w:ind w:right="986" w:firstLine="50"/>
        <w:rPr>
          <w:rFonts w:ascii="Symbol" w:hAnsi="Symbol"/>
        </w:rPr>
      </w:pPr>
      <w:r>
        <w:t>Deberán contar con al menos una entrada de alarma supervisada / no supervisada,</w:t>
      </w:r>
      <w:r>
        <w:rPr>
          <w:spacing w:val="-47"/>
        </w:rPr>
        <w:t xml:space="preserve"> </w:t>
      </w:r>
      <w:r>
        <w:t>conexiones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relé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conexiones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entrada</w:t>
      </w:r>
      <w:r>
        <w:t>/salida para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micrófono</w:t>
      </w:r>
      <w:r>
        <w:rPr>
          <w:spacing w:val="-2"/>
        </w:rPr>
        <w:t xml:space="preserve"> </w:t>
      </w:r>
      <w:r>
        <w:t>externo.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4"/>
        <w:ind w:left="253"/>
        <w:rPr>
          <w:rFonts w:ascii="Symbol" w:hAnsi="Symbol"/>
        </w:rPr>
      </w:pPr>
      <w:r>
        <w:t>Deberán</w:t>
      </w:r>
      <w:r>
        <w:rPr>
          <w:spacing w:val="-5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rango</w:t>
      </w:r>
      <w:r>
        <w:rPr>
          <w:spacing w:val="-1"/>
        </w:rPr>
        <w:t xml:space="preserve"> </w:t>
      </w:r>
      <w:r>
        <w:t>dinámico</w:t>
      </w:r>
      <w:r>
        <w:rPr>
          <w:spacing w:val="-3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110dB.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 w:line="259" w:lineRule="auto"/>
        <w:ind w:right="375" w:firstLine="0"/>
        <w:jc w:val="both"/>
        <w:rPr>
          <w:rFonts w:ascii="Symbol" w:hAnsi="Symbol"/>
        </w:rPr>
      </w:pPr>
      <w:r>
        <w:t>Deberán contar con tecnología que permita operar simultáneamente las características de</w:t>
      </w:r>
      <w:r>
        <w:rPr>
          <w:spacing w:val="-47"/>
        </w:rPr>
        <w:t xml:space="preserve"> </w:t>
      </w:r>
      <w:r>
        <w:t>rango dinámico (WDR), rendimiento con poca luz, filtrado de ruido en 3D DNR y un mapa de</w:t>
      </w:r>
      <w:r>
        <w:rPr>
          <w:spacing w:val="-47"/>
        </w:rPr>
        <w:t xml:space="preserve"> </w:t>
      </w:r>
      <w:r>
        <w:t>tonos</w:t>
      </w:r>
      <w:r>
        <w:rPr>
          <w:spacing w:val="-3"/>
        </w:rPr>
        <w:t xml:space="preserve"> </w:t>
      </w:r>
      <w:r>
        <w:t>mejorado,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 captura de buenas</w:t>
      </w:r>
      <w:r>
        <w:rPr>
          <w:spacing w:val="-3"/>
        </w:rPr>
        <w:t xml:space="preserve"> </w:t>
      </w:r>
      <w:r>
        <w:t>imágenes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 condición.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line="256" w:lineRule="auto"/>
        <w:ind w:right="731" w:firstLine="0"/>
        <w:rPr>
          <w:rFonts w:ascii="Symbol" w:hAnsi="Symbol"/>
        </w:rPr>
      </w:pPr>
      <w:r>
        <w:t xml:space="preserve">La alimentación de las cámaras se realizará a través de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Ethernet (</w:t>
      </w:r>
      <w:proofErr w:type="spellStart"/>
      <w:r>
        <w:t>PoE</w:t>
      </w:r>
      <w:proofErr w:type="spellEnd"/>
      <w:r>
        <w:t>)</w:t>
      </w:r>
      <w:r>
        <w:t xml:space="preserve"> IEEE</w:t>
      </w:r>
      <w:r>
        <w:rPr>
          <w:spacing w:val="-47"/>
        </w:rPr>
        <w:t xml:space="preserve"> </w:t>
      </w:r>
      <w:r>
        <w:t>802.3af.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4" w:line="259" w:lineRule="auto"/>
        <w:ind w:right="328" w:firstLine="0"/>
        <w:jc w:val="both"/>
        <w:rPr>
          <w:rFonts w:ascii="Symbol" w:hAnsi="Symbol"/>
        </w:rPr>
      </w:pPr>
      <w:r>
        <w:t>Deberán tener capacidades Día/Noche y contar con un mecanismo físico de filtro IR para el</w:t>
      </w:r>
      <w:r>
        <w:rPr>
          <w:spacing w:val="-47"/>
        </w:rPr>
        <w:t xml:space="preserve"> </w:t>
      </w:r>
      <w:r>
        <w:t>aumento de</w:t>
      </w:r>
      <w:r>
        <w:rPr>
          <w:spacing w:val="-3"/>
        </w:rPr>
        <w:t xml:space="preserve"> </w:t>
      </w:r>
      <w:r>
        <w:t>la sensibilidad</w:t>
      </w:r>
      <w:r>
        <w:rPr>
          <w:spacing w:val="-3"/>
        </w:rPr>
        <w:t xml:space="preserve"> </w:t>
      </w:r>
      <w:r>
        <w:t>en condiciones</w:t>
      </w:r>
      <w:r>
        <w:rPr>
          <w:spacing w:val="-2"/>
        </w:rPr>
        <w:t xml:space="preserve"> </w:t>
      </w:r>
      <w:r>
        <w:t>de baja</w:t>
      </w:r>
      <w:r>
        <w:rPr>
          <w:spacing w:val="-1"/>
        </w:rPr>
        <w:t xml:space="preserve"> </w:t>
      </w:r>
      <w:r>
        <w:t>iluminación.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line="259" w:lineRule="auto"/>
        <w:ind w:right="595" w:firstLine="0"/>
        <w:rPr>
          <w:rFonts w:ascii="Symbol" w:hAnsi="Symbol"/>
        </w:rPr>
      </w:pPr>
      <w:r>
        <w:t>Deberán permitir configurar la exposición de forma manual o automática para ajustar la</w:t>
      </w:r>
      <w:r>
        <w:rPr>
          <w:spacing w:val="-47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 luz</w:t>
      </w:r>
      <w:r>
        <w:rPr>
          <w:spacing w:val="-1"/>
        </w:rPr>
        <w:t xml:space="preserve"> </w:t>
      </w:r>
      <w:r>
        <w:t>detectada</w:t>
      </w:r>
      <w:r>
        <w:rPr>
          <w:spacing w:val="-5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sensor de la</w:t>
      </w:r>
      <w:r>
        <w:rPr>
          <w:spacing w:val="-3"/>
        </w:rPr>
        <w:t xml:space="preserve"> </w:t>
      </w:r>
      <w:r>
        <w:t>cámara.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ind w:left="253"/>
        <w:rPr>
          <w:rFonts w:ascii="Symbol" w:hAnsi="Symbol"/>
        </w:rPr>
      </w:pPr>
      <w:r>
        <w:t>Deberán</w:t>
      </w:r>
      <w:r>
        <w:rPr>
          <w:spacing w:val="-6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configuraciones</w:t>
      </w:r>
      <w:r>
        <w:rPr>
          <w:spacing w:val="-3"/>
        </w:rPr>
        <w:t xml:space="preserve"> </w:t>
      </w:r>
      <w:r>
        <w:t>seleccionables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modo automático</w:t>
      </w:r>
      <w:r>
        <w:rPr>
          <w:spacing w:val="-1"/>
        </w:rPr>
        <w:t xml:space="preserve"> </w:t>
      </w:r>
      <w:r>
        <w:t>día</w:t>
      </w:r>
    </w:p>
    <w:p w:rsidR="00765E00" w:rsidRDefault="001A7E8F">
      <w:pPr>
        <w:pStyle w:val="Textoindependiente"/>
        <w:spacing w:before="21" w:line="256" w:lineRule="auto"/>
        <w:ind w:right="103"/>
      </w:pPr>
      <w:r>
        <w:t xml:space="preserve">/ </w:t>
      </w:r>
      <w:proofErr w:type="gramStart"/>
      <w:r>
        <w:t>noche</w:t>
      </w:r>
      <w:proofErr w:type="gramEnd"/>
      <w:r>
        <w:t>. Deberán permitir ajustar los niveles de iluminación que se utilicen para ajustar el nivel</w:t>
      </w:r>
      <w:r>
        <w:rPr>
          <w:spacing w:val="-47"/>
        </w:rPr>
        <w:t xml:space="preserve"> </w:t>
      </w:r>
      <w:r>
        <w:t>de luz</w:t>
      </w:r>
      <w:r>
        <w:rPr>
          <w:spacing w:val="-1"/>
        </w:rPr>
        <w:t xml:space="preserve"> </w:t>
      </w:r>
      <w:r>
        <w:t>deseado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transición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noche al</w:t>
      </w:r>
      <w:r>
        <w:rPr>
          <w:spacing w:val="-3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viceversa.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5" w:line="259" w:lineRule="auto"/>
        <w:ind w:right="369" w:firstLine="0"/>
        <w:rPr>
          <w:rFonts w:ascii="Symbol" w:hAnsi="Symbol"/>
        </w:rPr>
      </w:pPr>
      <w:r>
        <w:t>Deberán ser aptas para aplicaciones exteriores de alta exigencia cumpliendo con las</w:t>
      </w:r>
      <w:r>
        <w:rPr>
          <w:spacing w:val="1"/>
        </w:rPr>
        <w:t xml:space="preserve"> </w:t>
      </w:r>
      <w:r>
        <w:t>condiciones de IK10, IP67 y tolerancia ante voltaje inestable, contando además con distintas</w:t>
      </w:r>
      <w:r>
        <w:rPr>
          <w:spacing w:val="-47"/>
        </w:rPr>
        <w:t xml:space="preserve"> </w:t>
      </w:r>
      <w:r>
        <w:t>opciones de</w:t>
      </w:r>
      <w:r>
        <w:rPr>
          <w:spacing w:val="-2"/>
        </w:rPr>
        <w:t xml:space="preserve"> </w:t>
      </w:r>
      <w:r>
        <w:t>montaje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adaptarlas a las</w:t>
      </w:r>
      <w:r>
        <w:rPr>
          <w:spacing w:val="-4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ubicaciones.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line="259" w:lineRule="auto"/>
        <w:ind w:right="282" w:firstLine="0"/>
        <w:rPr>
          <w:rFonts w:ascii="Symbol" w:hAnsi="Symbol"/>
        </w:rPr>
      </w:pPr>
      <w:r>
        <w:t>Deberá poseer detección ante anormalidades en el funcionamiento: Detección de</w:t>
      </w:r>
      <w:r>
        <w:rPr>
          <w:spacing w:val="1"/>
        </w:rPr>
        <w:t xml:space="preserve"> </w:t>
      </w:r>
      <w:r>
        <w:t>movimiento, adulteración de videos, Tarjeta SD llena, Desconexión de la red, conflicto de IP y</w:t>
      </w:r>
      <w:r>
        <w:rPr>
          <w:spacing w:val="-47"/>
        </w:rPr>
        <w:t xml:space="preserve"> </w:t>
      </w:r>
      <w:r>
        <w:t>acceso ilegal</w:t>
      </w:r>
      <w:r>
        <w:rPr>
          <w:spacing w:val="-3"/>
        </w:rPr>
        <w:t xml:space="preserve"> </w:t>
      </w:r>
      <w:r>
        <w:t>a</w:t>
      </w:r>
      <w:r>
        <w:t>l dispositivo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line="256" w:lineRule="auto"/>
        <w:ind w:right="406" w:firstLine="0"/>
        <w:jc w:val="both"/>
        <w:rPr>
          <w:rFonts w:ascii="Symbol" w:hAnsi="Symbol"/>
        </w:rPr>
      </w:pPr>
      <w:r>
        <w:t>Deberán soportar al menos 4 ventanas o zonas de privacidad definidas por el usuario para</w:t>
      </w:r>
      <w:r>
        <w:rPr>
          <w:spacing w:val="-47"/>
        </w:rPr>
        <w:t xml:space="preserve"> </w:t>
      </w:r>
      <w:r>
        <w:t>que no</w:t>
      </w:r>
      <w:r>
        <w:rPr>
          <w:spacing w:val="1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visualizadas por un</w:t>
      </w:r>
      <w:r>
        <w:rPr>
          <w:spacing w:val="-4"/>
        </w:rPr>
        <w:t xml:space="preserve"> </w:t>
      </w:r>
      <w:r>
        <w:t>operador.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65"/>
        <w:ind w:left="253"/>
        <w:rPr>
          <w:rFonts w:ascii="Symbol" w:hAnsi="Symbol"/>
        </w:rPr>
      </w:pPr>
      <w:r>
        <w:t>Deberán</w:t>
      </w:r>
      <w:r>
        <w:rPr>
          <w:spacing w:val="-5"/>
        </w:rPr>
        <w:t xml:space="preserve"> </w:t>
      </w:r>
      <w:r>
        <w:t>permitir</w:t>
      </w:r>
      <w:r>
        <w:rPr>
          <w:spacing w:val="-1"/>
        </w:rPr>
        <w:t xml:space="preserve"> </w:t>
      </w:r>
      <w:r>
        <w:t>actualizar el</w:t>
      </w:r>
      <w:r>
        <w:rPr>
          <w:spacing w:val="-1"/>
        </w:rPr>
        <w:t xml:space="preserve"> </w:t>
      </w:r>
      <w:r>
        <w:t>firmware a</w:t>
      </w:r>
      <w:r>
        <w:rPr>
          <w:spacing w:val="-3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red.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0"/>
        <w:ind w:left="253"/>
        <w:rPr>
          <w:rFonts w:ascii="Symbol" w:hAnsi="Symbol"/>
        </w:rPr>
      </w:pPr>
      <w:r>
        <w:t>Deberán</w:t>
      </w:r>
      <w:r>
        <w:rPr>
          <w:spacing w:val="-4"/>
        </w:rPr>
        <w:t xml:space="preserve"> </w:t>
      </w:r>
      <w:r>
        <w:t>soportar</w:t>
      </w:r>
      <w:r>
        <w:rPr>
          <w:spacing w:val="-3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compresión</w:t>
      </w:r>
      <w:r>
        <w:rPr>
          <w:spacing w:val="-3"/>
        </w:rPr>
        <w:t xml:space="preserve"> </w:t>
      </w:r>
      <w:r>
        <w:t>G.711A.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 w:line="259" w:lineRule="auto"/>
        <w:ind w:right="259" w:firstLine="0"/>
        <w:rPr>
          <w:rFonts w:ascii="Symbol" w:hAnsi="Symbol"/>
        </w:rPr>
      </w:pPr>
      <w:r>
        <w:t>Deberán especificar si la cámara ofertada cumple con algunos de los siguientes</w:t>
      </w:r>
      <w:r>
        <w:rPr>
          <w:spacing w:val="1"/>
        </w:rPr>
        <w:t xml:space="preserve"> </w:t>
      </w:r>
      <w:r>
        <w:t>comportamientos analíticos: Abandono de Objetos: Detectará objetos colocados en una zona</w:t>
      </w:r>
      <w:r>
        <w:rPr>
          <w:spacing w:val="-47"/>
        </w:rPr>
        <w:t xml:space="preserve"> </w:t>
      </w:r>
      <w:r>
        <w:t>definida y activará una alarma si el objeto permanece en esa zona por</w:t>
      </w:r>
      <w:r>
        <w:t xml:space="preserve"> un tiempo superior al</w:t>
      </w:r>
      <w:r>
        <w:rPr>
          <w:spacing w:val="1"/>
        </w:rPr>
        <w:t xml:space="preserve"> </w:t>
      </w:r>
      <w:r>
        <w:t>definido por el usuario. o Movimiento Adaptivo: Detectará objetos que entran en la escena y</w:t>
      </w:r>
      <w:r>
        <w:rPr>
          <w:spacing w:val="1"/>
        </w:rPr>
        <w:t xml:space="preserve"> </w:t>
      </w:r>
      <w:r>
        <w:t xml:space="preserve">luego activará una alarma cuando </w:t>
      </w:r>
      <w:proofErr w:type="gramStart"/>
      <w:r>
        <w:t>éstos</w:t>
      </w:r>
      <w:proofErr w:type="gramEnd"/>
      <w:r>
        <w:t xml:space="preserve"> objetos ingresen o atraviesen una zona definida. o</w:t>
      </w:r>
      <w:r>
        <w:rPr>
          <w:spacing w:val="1"/>
        </w:rPr>
        <w:t xml:space="preserve"> </w:t>
      </w:r>
      <w:r>
        <w:t xml:space="preserve">Movimiento Direccional: Generará una alarma en una </w:t>
      </w:r>
      <w:r>
        <w:t>zona de mucho tráfico cuando una</w:t>
      </w:r>
      <w:r>
        <w:rPr>
          <w:spacing w:val="1"/>
        </w:rPr>
        <w:t xml:space="preserve"> </w:t>
      </w:r>
      <w:r>
        <w:t>persona u objeto circule en la dirección equivocada o contraria a la definida. o Merodeo:</w:t>
      </w:r>
      <w:r>
        <w:rPr>
          <w:spacing w:val="1"/>
        </w:rPr>
        <w:t xml:space="preserve"> </w:t>
      </w:r>
      <w:r>
        <w:t>Identificará cuando personas, vehículos u objetos permanezcan en una determinada zona</w:t>
      </w:r>
      <w:r>
        <w:rPr>
          <w:spacing w:val="1"/>
        </w:rPr>
        <w:t xml:space="preserve"> </w:t>
      </w:r>
      <w:r>
        <w:t>mientras el tiempo predefinido por el usuario l</w:t>
      </w:r>
      <w:r>
        <w:t xml:space="preserve">o permita. </w:t>
      </w:r>
      <w:proofErr w:type="spellStart"/>
      <w:proofErr w:type="gramStart"/>
      <w:r>
        <w:t>o</w:t>
      </w:r>
      <w:proofErr w:type="spellEnd"/>
      <w:proofErr w:type="gramEnd"/>
      <w:r>
        <w:t xml:space="preserve"> Objeto Removido: Activará una</w:t>
      </w:r>
      <w:r>
        <w:rPr>
          <w:spacing w:val="1"/>
        </w:rPr>
        <w:t xml:space="preserve"> </w:t>
      </w:r>
      <w:r>
        <w:t>alarma cuando un objeto se quite de una zona predefinida para su protección. o Vehículo</w:t>
      </w:r>
      <w:r>
        <w:rPr>
          <w:spacing w:val="1"/>
        </w:rPr>
        <w:t xml:space="preserve"> </w:t>
      </w:r>
      <w:r>
        <w:t>Detenido: Detectará cuando un vehículo se detenga cerca de una zona sensible mientras el</w:t>
      </w:r>
      <w:r>
        <w:rPr>
          <w:spacing w:val="1"/>
        </w:rPr>
        <w:t xml:space="preserve"> </w:t>
      </w:r>
      <w:r>
        <w:t>tiempo predefinido</w:t>
      </w:r>
      <w:r>
        <w:rPr>
          <w:spacing w:val="1"/>
        </w:rPr>
        <w:t xml:space="preserve"> </w:t>
      </w:r>
      <w:r>
        <w:t>por el</w:t>
      </w:r>
      <w:r>
        <w:rPr>
          <w:spacing w:val="-5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lo</w:t>
      </w:r>
      <w:r>
        <w:t xml:space="preserve"> permita.</w:t>
      </w:r>
    </w:p>
    <w:p w:rsidR="00765E00" w:rsidRDefault="00765E00">
      <w:pPr>
        <w:spacing w:line="259" w:lineRule="auto"/>
        <w:rPr>
          <w:rFonts w:ascii="Symbol" w:hAnsi="Symbol"/>
        </w:rPr>
        <w:sectPr w:rsidR="00765E00">
          <w:pgSz w:w="11910" w:h="16840"/>
          <w:pgMar w:top="1320" w:right="1600" w:bottom="280" w:left="1600" w:header="720" w:footer="720" w:gutter="0"/>
          <w:cols w:space="720"/>
        </w:sectPr>
      </w:pPr>
    </w:p>
    <w:p w:rsidR="00765E00" w:rsidRDefault="001A7E8F">
      <w:pPr>
        <w:pStyle w:val="Ttulo2"/>
        <w:spacing w:before="34"/>
        <w:rPr>
          <w:u w:val="none"/>
        </w:rPr>
      </w:pPr>
      <w:r>
        <w:lastRenderedPageBreak/>
        <w:t>ACCESORIOS:</w:t>
      </w:r>
    </w:p>
    <w:p w:rsidR="00765E00" w:rsidRDefault="00765E00">
      <w:pPr>
        <w:pStyle w:val="Textoindependiente"/>
        <w:ind w:left="0"/>
        <w:rPr>
          <w:b/>
          <w:sz w:val="20"/>
        </w:rPr>
      </w:pPr>
    </w:p>
    <w:p w:rsidR="00765E00" w:rsidRDefault="00765E00">
      <w:pPr>
        <w:pStyle w:val="Textoindependiente"/>
        <w:spacing w:before="2"/>
        <w:ind w:left="0"/>
        <w:rPr>
          <w:b/>
          <w:sz w:val="27"/>
        </w:rPr>
      </w:pPr>
    </w:p>
    <w:p w:rsidR="00765E00" w:rsidRDefault="001A7E8F">
      <w:pPr>
        <w:spacing w:before="56"/>
        <w:ind w:left="102"/>
        <w:rPr>
          <w:b/>
        </w:rPr>
      </w:pPr>
      <w:proofErr w:type="spellStart"/>
      <w:r>
        <w:rPr>
          <w:b/>
          <w:u w:val="single"/>
        </w:rPr>
        <w:t>Swicth</w:t>
      </w:r>
      <w:proofErr w:type="spellEnd"/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POE</w:t>
      </w:r>
    </w:p>
    <w:p w:rsidR="00765E00" w:rsidRDefault="001A7E8F">
      <w:pPr>
        <w:pStyle w:val="Ttulo1"/>
        <w:spacing w:before="183"/>
      </w:pPr>
      <w:r>
        <w:t>Adquisición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Switch</w:t>
      </w:r>
      <w:proofErr w:type="spellEnd"/>
      <w:r>
        <w:rPr>
          <w:spacing w:val="-2"/>
        </w:rPr>
        <w:t xml:space="preserve"> </w:t>
      </w:r>
      <w:r>
        <w:t>POE,</w:t>
      </w:r>
      <w:r>
        <w:rPr>
          <w:spacing w:val="-5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especificaciones</w:t>
      </w:r>
    </w:p>
    <w:p w:rsidR="00765E00" w:rsidRDefault="00765E00">
      <w:pPr>
        <w:pStyle w:val="Textoindependiente"/>
        <w:ind w:left="0"/>
        <w:rPr>
          <w:b/>
          <w:sz w:val="24"/>
        </w:rPr>
      </w:pPr>
    </w:p>
    <w:p w:rsidR="00765E00" w:rsidRDefault="00765E00">
      <w:pPr>
        <w:pStyle w:val="Textoindependiente"/>
        <w:spacing w:before="11"/>
        <w:ind w:left="0"/>
        <w:rPr>
          <w:b/>
          <w:sz w:val="27"/>
        </w:rPr>
      </w:pP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0"/>
        <w:ind w:left="253"/>
        <w:rPr>
          <w:rFonts w:ascii="Symbol" w:hAnsi="Symbol"/>
        </w:rPr>
      </w:pPr>
      <w:r>
        <w:t>4 Ethernet</w:t>
      </w:r>
      <w:r>
        <w:rPr>
          <w:spacing w:val="-2"/>
        </w:rPr>
        <w:t xml:space="preserve"> </w:t>
      </w:r>
      <w:r>
        <w:t>Port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304"/>
        </w:tabs>
        <w:spacing w:before="181"/>
        <w:ind w:left="303" w:hanging="202"/>
        <w:rPr>
          <w:rFonts w:ascii="Symbol" w:hAnsi="Symbol"/>
        </w:rPr>
      </w:pPr>
      <w:r>
        <w:t xml:space="preserve">1 </w:t>
      </w:r>
      <w:proofErr w:type="spellStart"/>
      <w:r>
        <w:t>Optical</w:t>
      </w:r>
      <w:proofErr w:type="spellEnd"/>
      <w:r>
        <w:rPr>
          <w:spacing w:val="-4"/>
        </w:rPr>
        <w:t xml:space="preserve"> </w:t>
      </w:r>
      <w:r>
        <w:t>Port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0"/>
        <w:ind w:left="253"/>
        <w:rPr>
          <w:rFonts w:ascii="Symbol" w:hAnsi="Symbol"/>
        </w:rPr>
      </w:pPr>
      <w:r>
        <w:t>Ethernet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proofErr w:type="spellStart"/>
      <w:r>
        <w:t>Speed</w:t>
      </w:r>
      <w:proofErr w:type="spellEnd"/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Mbps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3"/>
        <w:ind w:left="253"/>
        <w:rPr>
          <w:rFonts w:ascii="Symbol" w:hAnsi="Symbol"/>
        </w:rPr>
      </w:pPr>
      <w:r>
        <w:t>Data</w:t>
      </w:r>
      <w:r>
        <w:rPr>
          <w:spacing w:val="-3"/>
        </w:rPr>
        <w:t xml:space="preserve"> </w:t>
      </w:r>
      <w:proofErr w:type="spellStart"/>
      <w:r>
        <w:t>Transmission</w:t>
      </w:r>
      <w:proofErr w:type="spellEnd"/>
      <w:r>
        <w:rPr>
          <w:spacing w:val="-2"/>
        </w:rPr>
        <w:t xml:space="preserve"> </w:t>
      </w:r>
      <w:r>
        <w:t>Port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/>
        <w:ind w:left="253"/>
        <w:rPr>
          <w:rFonts w:ascii="Symbol" w:hAnsi="Symbol"/>
        </w:rPr>
      </w:pPr>
      <w:r>
        <w:t>Port</w:t>
      </w:r>
      <w:r>
        <w:rPr>
          <w:spacing w:val="-3"/>
        </w:rPr>
        <w:t xml:space="preserve"> </w:t>
      </w:r>
      <w:r>
        <w:t>1–4: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RJ-45 10/100</w:t>
      </w:r>
      <w:r>
        <w:rPr>
          <w:spacing w:val="-1"/>
        </w:rPr>
        <w:t xml:space="preserve"> </w:t>
      </w:r>
      <w:r>
        <w:t>Mbps</w:t>
      </w:r>
      <w:r>
        <w:rPr>
          <w:spacing w:val="-4"/>
        </w:rPr>
        <w:t xml:space="preserve"> </w:t>
      </w:r>
      <w:r>
        <w:t>(</w:t>
      </w:r>
      <w:proofErr w:type="spellStart"/>
      <w:r>
        <w:t>PoE</w:t>
      </w:r>
      <w:proofErr w:type="spellEnd"/>
      <w:r>
        <w:t>)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/>
        <w:ind w:left="253"/>
        <w:rPr>
          <w:rFonts w:ascii="Symbol" w:hAnsi="Symbol"/>
        </w:rPr>
      </w:pPr>
      <w:r>
        <w:t>Port</w:t>
      </w:r>
      <w:r>
        <w:rPr>
          <w:spacing w:val="-3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RJ-45</w:t>
      </w:r>
      <w:r>
        <w:rPr>
          <w:spacing w:val="-3"/>
        </w:rPr>
        <w:t xml:space="preserve"> </w:t>
      </w:r>
      <w:r>
        <w:t>10/100/1000 Mbps</w:t>
      </w:r>
      <w:r>
        <w:rPr>
          <w:spacing w:val="-1"/>
        </w:rPr>
        <w:t xml:space="preserve"> </w:t>
      </w:r>
      <w:r>
        <w:t>(</w:t>
      </w:r>
      <w:proofErr w:type="spellStart"/>
      <w:r>
        <w:t>Uplink</w:t>
      </w:r>
      <w:proofErr w:type="spellEnd"/>
      <w:r>
        <w:t>)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3"/>
        <w:ind w:left="253"/>
        <w:rPr>
          <w:rFonts w:ascii="Symbol" w:hAnsi="Symbol"/>
        </w:rPr>
      </w:pPr>
      <w:r>
        <w:t>Port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1 ×</w:t>
      </w:r>
      <w:r>
        <w:rPr>
          <w:spacing w:val="-3"/>
        </w:rPr>
        <w:t xml:space="preserve"> </w:t>
      </w:r>
      <w:r>
        <w:t>SFP</w:t>
      </w:r>
      <w:r>
        <w:rPr>
          <w:spacing w:val="-3"/>
        </w:rPr>
        <w:t xml:space="preserve"> </w:t>
      </w:r>
      <w:r>
        <w:t>100/1000</w:t>
      </w:r>
      <w:r>
        <w:rPr>
          <w:spacing w:val="-2"/>
        </w:rPr>
        <w:t xml:space="preserve"> </w:t>
      </w:r>
      <w:r>
        <w:t>Mbps</w:t>
      </w:r>
      <w:r>
        <w:rPr>
          <w:spacing w:val="-1"/>
        </w:rPr>
        <w:t xml:space="preserve"> </w:t>
      </w:r>
      <w:r>
        <w:t>(</w:t>
      </w:r>
      <w:proofErr w:type="spellStart"/>
      <w:r>
        <w:t>Uplink</w:t>
      </w:r>
      <w:proofErr w:type="spellEnd"/>
      <w:r>
        <w:t>)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0"/>
        <w:ind w:left="253"/>
        <w:rPr>
          <w:rFonts w:ascii="Symbol" w:hAnsi="Symbol"/>
        </w:rPr>
      </w:pPr>
      <w:proofErr w:type="spellStart"/>
      <w:r>
        <w:t>PoE</w:t>
      </w:r>
      <w:proofErr w:type="spellEnd"/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IEEE802.3af;</w:t>
      </w:r>
      <w:r>
        <w:rPr>
          <w:spacing w:val="-3"/>
        </w:rPr>
        <w:t xml:space="preserve"> </w:t>
      </w:r>
      <w:r>
        <w:t>IEEE802.3at;</w:t>
      </w:r>
      <w:r>
        <w:rPr>
          <w:spacing w:val="-2"/>
        </w:rPr>
        <w:t xml:space="preserve"> </w:t>
      </w:r>
      <w:r>
        <w:t>Hi-</w:t>
      </w:r>
      <w:proofErr w:type="spellStart"/>
      <w:r>
        <w:t>PoE</w:t>
      </w:r>
      <w:proofErr w:type="spellEnd"/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/>
        <w:ind w:left="253"/>
        <w:rPr>
          <w:rFonts w:ascii="Symbol" w:hAnsi="Symbol"/>
        </w:rPr>
      </w:pPr>
      <w:proofErr w:type="spellStart"/>
      <w:r>
        <w:t>PoE</w:t>
      </w:r>
      <w:proofErr w:type="spellEnd"/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W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73"/>
        </w:tabs>
        <w:spacing w:before="184"/>
        <w:ind w:right="639" w:firstLine="0"/>
        <w:rPr>
          <w:rFonts w:ascii="Symbol" w:hAnsi="Symbol"/>
          <w:sz w:val="24"/>
        </w:rPr>
      </w:pPr>
      <w:proofErr w:type="spellStart"/>
      <w:r>
        <w:rPr>
          <w:rFonts w:ascii="Segoe UI" w:hAnsi="Segoe UI"/>
          <w:color w:val="333333"/>
          <w:sz w:val="21"/>
        </w:rPr>
        <w:t>PoE</w:t>
      </w:r>
      <w:proofErr w:type="spellEnd"/>
      <w:r>
        <w:rPr>
          <w:rFonts w:ascii="Segoe UI" w:hAnsi="Segoe UI"/>
          <w:color w:val="333333"/>
          <w:sz w:val="21"/>
        </w:rPr>
        <w:t xml:space="preserve"> Management </w:t>
      </w:r>
      <w:proofErr w:type="spellStart"/>
      <w:r>
        <w:rPr>
          <w:rFonts w:ascii="Segoe UI" w:hAnsi="Segoe UI"/>
          <w:color w:val="333333"/>
          <w:sz w:val="21"/>
        </w:rPr>
        <w:t>Support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PoE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power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consumption</w:t>
      </w:r>
      <w:proofErr w:type="spellEnd"/>
      <w:r>
        <w:rPr>
          <w:rFonts w:ascii="Segoe UI" w:hAnsi="Segoe UI"/>
          <w:color w:val="333333"/>
          <w:sz w:val="21"/>
        </w:rPr>
        <w:t xml:space="preserve">, </w:t>
      </w:r>
      <w:proofErr w:type="spellStart"/>
      <w:r>
        <w:rPr>
          <w:rFonts w:ascii="Segoe UI" w:hAnsi="Segoe UI"/>
          <w:color w:val="333333"/>
          <w:sz w:val="21"/>
        </w:rPr>
        <w:t>PoE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on</w:t>
      </w:r>
      <w:proofErr w:type="spellEnd"/>
      <w:r>
        <w:rPr>
          <w:rFonts w:ascii="Segoe UI" w:hAnsi="Segoe UI"/>
          <w:color w:val="333333"/>
          <w:sz w:val="21"/>
        </w:rPr>
        <w:t xml:space="preserve">/off of IPC </w:t>
      </w:r>
      <w:proofErr w:type="spellStart"/>
      <w:r>
        <w:rPr>
          <w:rFonts w:ascii="Segoe UI" w:hAnsi="Segoe UI"/>
          <w:color w:val="333333"/>
          <w:sz w:val="21"/>
        </w:rPr>
        <w:t>configuration</w:t>
      </w:r>
      <w:proofErr w:type="spellEnd"/>
      <w:r>
        <w:rPr>
          <w:rFonts w:ascii="Segoe UI" w:hAnsi="Segoe UI"/>
          <w:color w:val="333333"/>
          <w:sz w:val="21"/>
        </w:rPr>
        <w:t>,</w:t>
      </w:r>
      <w:r>
        <w:rPr>
          <w:rFonts w:ascii="Segoe UI" w:hAnsi="Segoe UI"/>
          <w:color w:val="333333"/>
          <w:spacing w:val="-55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power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down</w:t>
      </w:r>
      <w:proofErr w:type="spellEnd"/>
      <w:r>
        <w:rPr>
          <w:rFonts w:ascii="Segoe UI" w:hAnsi="Segoe UI"/>
          <w:color w:val="333333"/>
          <w:spacing w:val="-2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when</w:t>
      </w:r>
      <w:proofErr w:type="spellEnd"/>
      <w:r>
        <w:rPr>
          <w:rFonts w:ascii="Segoe UI" w:hAnsi="Segoe UI"/>
          <w:color w:val="333333"/>
          <w:spacing w:val="-2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exceeding</w:t>
      </w:r>
      <w:proofErr w:type="spellEnd"/>
      <w:r>
        <w:rPr>
          <w:rFonts w:ascii="Segoe UI" w:hAnsi="Segoe UI"/>
          <w:color w:val="333333"/>
          <w:spacing w:val="1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the</w:t>
      </w:r>
      <w:proofErr w:type="spellEnd"/>
      <w:r>
        <w:rPr>
          <w:rFonts w:ascii="Segoe UI" w:hAnsi="Segoe UI"/>
          <w:color w:val="33333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value</w:t>
      </w:r>
      <w:proofErr w:type="spellEnd"/>
      <w:r>
        <w:rPr>
          <w:rFonts w:ascii="Segoe UI" w:hAnsi="Segoe UI"/>
          <w:color w:val="333333"/>
          <w:spacing w:val="-2"/>
          <w:sz w:val="21"/>
        </w:rPr>
        <w:t xml:space="preserve"> </w:t>
      </w:r>
      <w:r>
        <w:rPr>
          <w:rFonts w:ascii="Segoe UI" w:hAnsi="Segoe UI"/>
          <w:color w:val="333333"/>
          <w:sz w:val="21"/>
        </w:rPr>
        <w:t>of</w:t>
      </w:r>
      <w:r>
        <w:rPr>
          <w:rFonts w:ascii="Segoe UI" w:hAnsi="Segoe UI"/>
          <w:color w:val="333333"/>
          <w:spacing w:val="-3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overload</w:t>
      </w:r>
      <w:proofErr w:type="spellEnd"/>
      <w:r>
        <w:rPr>
          <w:rFonts w:ascii="Segoe UI" w:hAnsi="Segoe UI"/>
          <w:color w:val="333333"/>
          <w:spacing w:val="-2"/>
          <w:sz w:val="21"/>
        </w:rPr>
        <w:t xml:space="preserve"> </w:t>
      </w:r>
      <w:proofErr w:type="spellStart"/>
      <w:r>
        <w:rPr>
          <w:rFonts w:ascii="Segoe UI" w:hAnsi="Segoe UI"/>
          <w:color w:val="333333"/>
          <w:sz w:val="21"/>
        </w:rPr>
        <w:t>power</w:t>
      </w:r>
      <w:proofErr w:type="spellEnd"/>
    </w:p>
    <w:p w:rsidR="00765E00" w:rsidRDefault="00765E00">
      <w:pPr>
        <w:pStyle w:val="Textoindependiente"/>
        <w:spacing w:before="9"/>
        <w:ind w:left="0"/>
        <w:rPr>
          <w:rFonts w:ascii="Segoe UI"/>
          <w:sz w:val="33"/>
        </w:rPr>
      </w:pP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0"/>
        <w:ind w:left="253"/>
        <w:rPr>
          <w:rFonts w:ascii="Symbol" w:hAnsi="Symbol"/>
        </w:rPr>
      </w:pPr>
      <w:proofErr w:type="spellStart"/>
      <w:r>
        <w:t>PoE</w:t>
      </w:r>
      <w:proofErr w:type="spellEnd"/>
      <w:r>
        <w:rPr>
          <w:spacing w:val="-3"/>
        </w:rPr>
        <w:t xml:space="preserve"> </w:t>
      </w:r>
      <w:r>
        <w:t>Pin</w:t>
      </w:r>
      <w:r>
        <w:rPr>
          <w:spacing w:val="-1"/>
        </w:rPr>
        <w:t xml:space="preserve"> </w:t>
      </w:r>
      <w:proofErr w:type="spellStart"/>
      <w:r>
        <w:t>Assignment</w:t>
      </w:r>
      <w:proofErr w:type="spellEnd"/>
      <w:r>
        <w:rPr>
          <w:spacing w:val="48"/>
        </w:rPr>
        <w:t xml:space="preserve"> </w:t>
      </w:r>
      <w:proofErr w:type="spellStart"/>
      <w:r>
        <w:t>PoE</w:t>
      </w:r>
      <w:proofErr w:type="spellEnd"/>
      <w:r>
        <w:t>/Hi-</w:t>
      </w:r>
      <w:proofErr w:type="spellStart"/>
      <w:r>
        <w:t>PoE</w:t>
      </w:r>
      <w:proofErr w:type="spellEnd"/>
      <w:r>
        <w:t>: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2, 4, 5</w:t>
      </w:r>
      <w:r>
        <w:rPr>
          <w:spacing w:val="-1"/>
        </w:rPr>
        <w:t xml:space="preserve"> </w:t>
      </w:r>
      <w:r>
        <w:t>(V+),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7, 8</w:t>
      </w:r>
      <w:r>
        <w:rPr>
          <w:spacing w:val="-1"/>
        </w:rPr>
        <w:t xml:space="preserve"> </w:t>
      </w:r>
      <w:r>
        <w:t>(V-)</w:t>
      </w:r>
    </w:p>
    <w:p w:rsidR="00765E00" w:rsidRDefault="001A7E8F">
      <w:pPr>
        <w:pStyle w:val="Prrafodelista"/>
        <w:numPr>
          <w:ilvl w:val="0"/>
          <w:numId w:val="1"/>
        </w:numPr>
        <w:tabs>
          <w:tab w:val="left" w:pos="254"/>
        </w:tabs>
        <w:spacing w:before="181"/>
        <w:ind w:left="253"/>
        <w:rPr>
          <w:rFonts w:ascii="Symbol" w:hAnsi="Symbol"/>
        </w:rPr>
      </w:pPr>
      <w:r>
        <w:t>Long</w:t>
      </w:r>
      <w:r>
        <w:rPr>
          <w:spacing w:val="-4"/>
        </w:rPr>
        <w:t xml:space="preserve"> </w:t>
      </w:r>
      <w:proofErr w:type="spellStart"/>
      <w:r>
        <w:t>Distance</w:t>
      </w:r>
      <w:proofErr w:type="spellEnd"/>
      <w:r>
        <w:rPr>
          <w:spacing w:val="-3"/>
        </w:rPr>
        <w:t xml:space="preserve"> </w:t>
      </w:r>
      <w:proofErr w:type="spellStart"/>
      <w:r>
        <w:t>PoE</w:t>
      </w:r>
      <w:proofErr w:type="spellEnd"/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 xml:space="preserve"> </w:t>
      </w:r>
      <w:proofErr w:type="spellStart"/>
      <w:r>
        <w:t>long</w:t>
      </w:r>
      <w:proofErr w:type="spellEnd"/>
      <w:r>
        <w:rPr>
          <w:spacing w:val="-2"/>
        </w:rPr>
        <w:t xml:space="preserve"> </w:t>
      </w:r>
      <w:proofErr w:type="spellStart"/>
      <w:r>
        <w:t>distance</w:t>
      </w:r>
      <w:proofErr w:type="spellEnd"/>
      <w:r>
        <w:rPr>
          <w:spacing w:val="-3"/>
        </w:rPr>
        <w:t xml:space="preserve"> </w:t>
      </w:r>
      <w:proofErr w:type="spellStart"/>
      <w:r>
        <w:t>PoE</w:t>
      </w:r>
      <w:proofErr w:type="spellEnd"/>
      <w:r>
        <w:rPr>
          <w:spacing w:val="-2"/>
        </w:rPr>
        <w:t xml:space="preserve"> </w:t>
      </w:r>
      <w:proofErr w:type="spellStart"/>
      <w:r>
        <w:t>transmission</w:t>
      </w:r>
      <w:proofErr w:type="spellEnd"/>
    </w:p>
    <w:sectPr w:rsidR="00765E00">
      <w:pgSz w:w="11910" w:h="16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31A"/>
    <w:multiLevelType w:val="hybridMultilevel"/>
    <w:tmpl w:val="3D2A0256"/>
    <w:lvl w:ilvl="0" w:tplc="E104DFEE">
      <w:numFmt w:val="bullet"/>
      <w:lvlText w:val=""/>
      <w:lvlJc w:val="left"/>
      <w:pPr>
        <w:ind w:left="102" w:hanging="152"/>
      </w:pPr>
      <w:rPr>
        <w:rFonts w:hint="default"/>
        <w:w w:val="100"/>
        <w:lang w:val="es-ES" w:eastAsia="en-US" w:bidi="ar-SA"/>
      </w:rPr>
    </w:lvl>
    <w:lvl w:ilvl="1" w:tplc="3984F84A">
      <w:numFmt w:val="bullet"/>
      <w:lvlText w:val="•"/>
      <w:lvlJc w:val="left"/>
      <w:pPr>
        <w:ind w:left="960" w:hanging="152"/>
      </w:pPr>
      <w:rPr>
        <w:rFonts w:hint="default"/>
        <w:lang w:val="es-ES" w:eastAsia="en-US" w:bidi="ar-SA"/>
      </w:rPr>
    </w:lvl>
    <w:lvl w:ilvl="2" w:tplc="F7226D8A">
      <w:numFmt w:val="bullet"/>
      <w:lvlText w:val="•"/>
      <w:lvlJc w:val="left"/>
      <w:pPr>
        <w:ind w:left="1821" w:hanging="152"/>
      </w:pPr>
      <w:rPr>
        <w:rFonts w:hint="default"/>
        <w:lang w:val="es-ES" w:eastAsia="en-US" w:bidi="ar-SA"/>
      </w:rPr>
    </w:lvl>
    <w:lvl w:ilvl="3" w:tplc="A6CED252">
      <w:numFmt w:val="bullet"/>
      <w:lvlText w:val="•"/>
      <w:lvlJc w:val="left"/>
      <w:pPr>
        <w:ind w:left="2681" w:hanging="152"/>
      </w:pPr>
      <w:rPr>
        <w:rFonts w:hint="default"/>
        <w:lang w:val="es-ES" w:eastAsia="en-US" w:bidi="ar-SA"/>
      </w:rPr>
    </w:lvl>
    <w:lvl w:ilvl="4" w:tplc="1D3617CC">
      <w:numFmt w:val="bullet"/>
      <w:lvlText w:val="•"/>
      <w:lvlJc w:val="left"/>
      <w:pPr>
        <w:ind w:left="3542" w:hanging="152"/>
      </w:pPr>
      <w:rPr>
        <w:rFonts w:hint="default"/>
        <w:lang w:val="es-ES" w:eastAsia="en-US" w:bidi="ar-SA"/>
      </w:rPr>
    </w:lvl>
    <w:lvl w:ilvl="5" w:tplc="2F649F66">
      <w:numFmt w:val="bullet"/>
      <w:lvlText w:val="•"/>
      <w:lvlJc w:val="left"/>
      <w:pPr>
        <w:ind w:left="4403" w:hanging="152"/>
      </w:pPr>
      <w:rPr>
        <w:rFonts w:hint="default"/>
        <w:lang w:val="es-ES" w:eastAsia="en-US" w:bidi="ar-SA"/>
      </w:rPr>
    </w:lvl>
    <w:lvl w:ilvl="6" w:tplc="A2FC202E">
      <w:numFmt w:val="bullet"/>
      <w:lvlText w:val="•"/>
      <w:lvlJc w:val="left"/>
      <w:pPr>
        <w:ind w:left="5263" w:hanging="152"/>
      </w:pPr>
      <w:rPr>
        <w:rFonts w:hint="default"/>
        <w:lang w:val="es-ES" w:eastAsia="en-US" w:bidi="ar-SA"/>
      </w:rPr>
    </w:lvl>
    <w:lvl w:ilvl="7" w:tplc="C6B82008">
      <w:numFmt w:val="bullet"/>
      <w:lvlText w:val="•"/>
      <w:lvlJc w:val="left"/>
      <w:pPr>
        <w:ind w:left="6124" w:hanging="152"/>
      </w:pPr>
      <w:rPr>
        <w:rFonts w:hint="default"/>
        <w:lang w:val="es-ES" w:eastAsia="en-US" w:bidi="ar-SA"/>
      </w:rPr>
    </w:lvl>
    <w:lvl w:ilvl="8" w:tplc="48D69184">
      <w:numFmt w:val="bullet"/>
      <w:lvlText w:val="•"/>
      <w:lvlJc w:val="left"/>
      <w:pPr>
        <w:ind w:left="6985" w:hanging="1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E00"/>
    <w:rsid w:val="001A7E8F"/>
    <w:rsid w:val="007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6"/>
      <w:ind w:left="102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spacing w:before="160"/>
      <w:ind w:left="102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6"/>
      <w:ind w:left="102"/>
      <w:outlineLvl w:val="1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spacing w:before="160"/>
      <w:ind w:left="102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PHES</dc:creator>
  <cp:lastModifiedBy>DocenciaSalud01</cp:lastModifiedBy>
  <cp:revision>2</cp:revision>
  <dcterms:created xsi:type="dcterms:W3CDTF">2022-12-07T13:57:00Z</dcterms:created>
  <dcterms:modified xsi:type="dcterms:W3CDTF">2022-12-07T13:57:00Z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