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E04720">
        <w:rPr>
          <w:rFonts w:ascii="Constantia" w:hAnsi="Constantia"/>
          <w:b/>
          <w:u w:val="single"/>
        </w:rPr>
        <w:t>67</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E04720">
        <w:rPr>
          <w:rFonts w:ascii="Constantia" w:hAnsi="Constantia"/>
          <w:b/>
          <w:u w:val="single"/>
        </w:rPr>
        <w:t xml:space="preserve"> 1489</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E04720">
        <w:rPr>
          <w:rFonts w:ascii="Constantia" w:hAnsi="Constantia"/>
        </w:rPr>
        <w:t>25</w:t>
      </w:r>
      <w:r w:rsidR="00030B78" w:rsidRPr="00313D78">
        <w:rPr>
          <w:rFonts w:ascii="Constantia" w:hAnsi="Constantia"/>
        </w:rPr>
        <w:t xml:space="preserve"> de </w:t>
      </w:r>
      <w:r w:rsidR="00542EB9">
        <w:rPr>
          <w:rFonts w:ascii="Constantia" w:hAnsi="Constantia"/>
        </w:rPr>
        <w:t>Jul</w:t>
      </w:r>
      <w:r w:rsidR="005B5FFC" w:rsidRPr="00313D78">
        <w:rPr>
          <w:rFonts w:ascii="Constantia" w:hAnsi="Constantia"/>
        </w:rPr>
        <w:t>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460D82">
        <w:rPr>
          <w:rFonts w:ascii="Constantia" w:hAnsi="Constantia"/>
        </w:rPr>
        <w:t>10</w:t>
      </w:r>
      <w:r w:rsidR="00D77225" w:rsidRPr="00313D78">
        <w:rPr>
          <w:rFonts w:ascii="Constantia" w:hAnsi="Constantia"/>
        </w:rPr>
        <w:t>.</w:t>
      </w:r>
      <w:r w:rsidR="00E04720">
        <w:rPr>
          <w:rFonts w:ascii="Constantia" w:hAnsi="Constantia"/>
        </w:rPr>
        <w:t>3</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E04720" w:rsidRPr="0015637B">
        <w:rPr>
          <w:b/>
        </w:rPr>
        <w:t>"</w:t>
      </w:r>
      <w:r w:rsidR="00E04720">
        <w:rPr>
          <w:b/>
        </w:rPr>
        <w:t>MATERIALES VARIOS (CONSTRUCCION) PARA AYUDA SOCIAL</w:t>
      </w:r>
      <w:r w:rsidR="00542EB9">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E04720">
        <w:rPr>
          <w:rFonts w:ascii="Constantia" w:hAnsi="Constantia"/>
          <w:b/>
        </w:rPr>
        <w:t xml:space="preserve"> 11721</w:t>
      </w:r>
      <w:r w:rsidR="005B5FFC" w:rsidRPr="00313D78">
        <w:rPr>
          <w:rFonts w:ascii="Constantia" w:hAnsi="Constantia"/>
          <w:b/>
        </w:rPr>
        <w:t xml:space="preserve"> 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bookmarkStart w:id="0" w:name="_GoBack"/>
      <w:bookmarkEnd w:id="0"/>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E04720">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w:t>
      </w:r>
      <w:r w:rsidR="00E04720">
        <w:rPr>
          <w:rFonts w:ascii="Constantia" w:hAnsi="Constantia"/>
        </w:rPr>
        <w:t xml:space="preserve"> de la Nación dependiente de </w:t>
      </w:r>
      <w:proofErr w:type="spellStart"/>
      <w:r w:rsidR="00E04720">
        <w:rPr>
          <w:rFonts w:ascii="Constantia" w:hAnsi="Constantia"/>
        </w:rPr>
        <w:t>la</w:t>
      </w:r>
      <w:r w:rsidRPr="00313D78">
        <w:rPr>
          <w:rFonts w:ascii="Constantia" w:hAnsi="Constantia"/>
        </w:rPr>
        <w:t>subsecretaria</w:t>
      </w:r>
      <w:proofErr w:type="spellEnd"/>
      <w:r w:rsidRPr="00313D78">
        <w:rPr>
          <w:rFonts w:ascii="Constantia" w:hAnsi="Constantia"/>
        </w:rPr>
        <w:t xml:space="preserve">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30E65" w:rsidRPr="00313D78">
        <w:rPr>
          <w:rFonts w:ascii="Constantia" w:hAnsi="Constantia"/>
        </w:rPr>
        <w:t>acordado</w:t>
      </w:r>
      <w:r w:rsidR="009B0929" w:rsidRPr="00313D78">
        <w:rPr>
          <w:rFonts w:ascii="Constantia" w:hAnsi="Constantia"/>
        </w:rPr>
        <w:t xml:space="preserve"> con el municipio.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460D82" w:rsidRDefault="00460D82" w:rsidP="00950CA1">
      <w:pPr>
        <w:pStyle w:val="NormalWeb"/>
        <w:jc w:val="both"/>
        <w:rPr>
          <w:color w:val="000000"/>
        </w:rPr>
      </w:pPr>
    </w:p>
    <w:p w:rsidR="00460D82" w:rsidRDefault="0012284B" w:rsidP="00950CA1">
      <w:pPr>
        <w:pStyle w:val="NormalWeb"/>
        <w:jc w:val="both"/>
        <w:rPr>
          <w:color w:val="000000"/>
        </w:rPr>
      </w:pPr>
      <w:r>
        <w:rPr>
          <w:color w:val="000000"/>
        </w:rPr>
        <w:t>ANEXO I, materiales a cotizar.</w:t>
      </w: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r>
        <w:rPr>
          <w:color w:val="000000"/>
        </w:rPr>
        <w:t>ANEXO I</w:t>
      </w:r>
    </w:p>
    <w:tbl>
      <w:tblPr>
        <w:tblStyle w:val="Tablaconcuadrcula"/>
        <w:tblW w:w="0" w:type="auto"/>
        <w:tblLook w:val="04A0" w:firstRow="1" w:lastRow="0" w:firstColumn="1" w:lastColumn="0" w:noHBand="0" w:noVBand="1"/>
      </w:tblPr>
      <w:tblGrid>
        <w:gridCol w:w="4548"/>
        <w:gridCol w:w="1029"/>
        <w:gridCol w:w="1395"/>
        <w:gridCol w:w="1522"/>
      </w:tblGrid>
      <w:tr w:rsidR="0012284B" w:rsidTr="0012284B">
        <w:tc>
          <w:tcPr>
            <w:tcW w:w="4673" w:type="dxa"/>
          </w:tcPr>
          <w:p w:rsidR="0012284B" w:rsidRDefault="0012284B" w:rsidP="0012284B">
            <w:pPr>
              <w:pStyle w:val="NormalWeb"/>
              <w:jc w:val="center"/>
              <w:rPr>
                <w:color w:val="000000"/>
              </w:rPr>
            </w:pPr>
            <w:r>
              <w:rPr>
                <w:color w:val="000000"/>
              </w:rPr>
              <w:t>Descripción</w:t>
            </w:r>
          </w:p>
        </w:tc>
        <w:tc>
          <w:tcPr>
            <w:tcW w:w="851" w:type="dxa"/>
          </w:tcPr>
          <w:p w:rsidR="0012284B" w:rsidRDefault="0012284B" w:rsidP="00AB29C0">
            <w:pPr>
              <w:pStyle w:val="NormalWeb"/>
              <w:jc w:val="center"/>
              <w:rPr>
                <w:color w:val="000000"/>
              </w:rPr>
            </w:pPr>
            <w:r>
              <w:rPr>
                <w:color w:val="000000"/>
              </w:rPr>
              <w:t>cantidad</w:t>
            </w:r>
          </w:p>
        </w:tc>
        <w:tc>
          <w:tcPr>
            <w:tcW w:w="1417" w:type="dxa"/>
          </w:tcPr>
          <w:p w:rsidR="0012284B" w:rsidRDefault="0012284B" w:rsidP="0012284B">
            <w:pPr>
              <w:pStyle w:val="NormalWeb"/>
              <w:jc w:val="center"/>
              <w:rPr>
                <w:color w:val="000000"/>
              </w:rPr>
            </w:pPr>
            <w:r>
              <w:rPr>
                <w:color w:val="000000"/>
              </w:rPr>
              <w:t>Precio Unit</w:t>
            </w:r>
          </w:p>
        </w:tc>
        <w:tc>
          <w:tcPr>
            <w:tcW w:w="1553" w:type="dxa"/>
          </w:tcPr>
          <w:p w:rsidR="0012284B" w:rsidRDefault="0012284B" w:rsidP="0012284B">
            <w:pPr>
              <w:pStyle w:val="NormalWeb"/>
              <w:jc w:val="center"/>
              <w:rPr>
                <w:color w:val="000000"/>
              </w:rPr>
            </w:pPr>
            <w:r>
              <w:rPr>
                <w:color w:val="000000"/>
              </w:rPr>
              <w:t>Total</w:t>
            </w:r>
          </w:p>
        </w:tc>
      </w:tr>
      <w:tr w:rsidR="0012284B" w:rsidTr="0012284B">
        <w:tc>
          <w:tcPr>
            <w:tcW w:w="4673" w:type="dxa"/>
          </w:tcPr>
          <w:p w:rsidR="0012284B" w:rsidRDefault="0012284B" w:rsidP="00ED1306">
            <w:pPr>
              <w:pStyle w:val="NormalWeb"/>
              <w:jc w:val="both"/>
              <w:rPr>
                <w:color w:val="000000"/>
              </w:rPr>
            </w:pPr>
            <w:r>
              <w:rPr>
                <w:color w:val="000000"/>
              </w:rPr>
              <w:t>Inodoro corto blanco</w:t>
            </w:r>
          </w:p>
        </w:tc>
        <w:tc>
          <w:tcPr>
            <w:tcW w:w="851" w:type="dxa"/>
          </w:tcPr>
          <w:p w:rsidR="0012284B" w:rsidRDefault="0012284B" w:rsidP="00AB29C0">
            <w:pPr>
              <w:pStyle w:val="NormalWeb"/>
              <w:jc w:val="center"/>
              <w:rPr>
                <w:color w:val="000000"/>
              </w:rPr>
            </w:pPr>
            <w:r>
              <w:rPr>
                <w:color w:val="000000"/>
              </w:rPr>
              <w:t>20</w:t>
            </w:r>
          </w:p>
        </w:tc>
        <w:tc>
          <w:tcPr>
            <w:tcW w:w="1417" w:type="dxa"/>
          </w:tcPr>
          <w:p w:rsidR="0012284B" w:rsidRDefault="0012284B" w:rsidP="00ED1306">
            <w:pPr>
              <w:pStyle w:val="NormalWeb"/>
              <w:jc w:val="both"/>
              <w:rPr>
                <w:color w:val="000000"/>
              </w:rPr>
            </w:pPr>
          </w:p>
        </w:tc>
        <w:tc>
          <w:tcPr>
            <w:tcW w:w="1553" w:type="dxa"/>
          </w:tcPr>
          <w:p w:rsidR="0012284B" w:rsidRDefault="0012284B" w:rsidP="00ED1306">
            <w:pPr>
              <w:pStyle w:val="NormalWeb"/>
              <w:jc w:val="both"/>
              <w:rPr>
                <w:color w:val="000000"/>
              </w:rPr>
            </w:pPr>
          </w:p>
        </w:tc>
      </w:tr>
      <w:tr w:rsidR="0012284B" w:rsidTr="0012284B">
        <w:tc>
          <w:tcPr>
            <w:tcW w:w="4673" w:type="dxa"/>
          </w:tcPr>
          <w:p w:rsidR="0012284B" w:rsidRDefault="0012284B" w:rsidP="00ED1306">
            <w:pPr>
              <w:pStyle w:val="NormalWeb"/>
              <w:jc w:val="both"/>
              <w:rPr>
                <w:color w:val="000000"/>
              </w:rPr>
            </w:pPr>
            <w:r>
              <w:rPr>
                <w:color w:val="000000"/>
              </w:rPr>
              <w:t xml:space="preserve">Chapa acanalada cincalum nº 25x 5 </w:t>
            </w:r>
            <w:proofErr w:type="spellStart"/>
            <w:r>
              <w:rPr>
                <w:color w:val="000000"/>
              </w:rPr>
              <w:t>mts</w:t>
            </w:r>
            <w:proofErr w:type="spellEnd"/>
          </w:p>
        </w:tc>
        <w:tc>
          <w:tcPr>
            <w:tcW w:w="851" w:type="dxa"/>
          </w:tcPr>
          <w:p w:rsidR="0012284B" w:rsidRDefault="0012284B" w:rsidP="00AB29C0">
            <w:pPr>
              <w:pStyle w:val="NormalWeb"/>
              <w:jc w:val="center"/>
              <w:rPr>
                <w:color w:val="000000"/>
              </w:rPr>
            </w:pPr>
            <w:r>
              <w:rPr>
                <w:color w:val="000000"/>
              </w:rPr>
              <w:t>100</w:t>
            </w:r>
          </w:p>
        </w:tc>
        <w:tc>
          <w:tcPr>
            <w:tcW w:w="1417" w:type="dxa"/>
          </w:tcPr>
          <w:p w:rsidR="0012284B" w:rsidRDefault="0012284B" w:rsidP="00ED1306">
            <w:pPr>
              <w:pStyle w:val="NormalWeb"/>
              <w:jc w:val="both"/>
              <w:rPr>
                <w:color w:val="000000"/>
              </w:rPr>
            </w:pPr>
          </w:p>
        </w:tc>
        <w:tc>
          <w:tcPr>
            <w:tcW w:w="1553" w:type="dxa"/>
          </w:tcPr>
          <w:p w:rsidR="0012284B" w:rsidRDefault="0012284B" w:rsidP="00ED1306">
            <w:pPr>
              <w:pStyle w:val="NormalWeb"/>
              <w:jc w:val="both"/>
              <w:rPr>
                <w:color w:val="000000"/>
              </w:rPr>
            </w:pPr>
          </w:p>
        </w:tc>
      </w:tr>
      <w:tr w:rsidR="0012284B" w:rsidTr="0012284B">
        <w:tc>
          <w:tcPr>
            <w:tcW w:w="4673" w:type="dxa"/>
          </w:tcPr>
          <w:p w:rsidR="0012284B" w:rsidRDefault="0012284B" w:rsidP="00ED1306">
            <w:pPr>
              <w:pStyle w:val="NormalWeb"/>
              <w:jc w:val="both"/>
              <w:rPr>
                <w:color w:val="000000"/>
              </w:rPr>
            </w:pPr>
            <w:r>
              <w:rPr>
                <w:color w:val="000000"/>
              </w:rPr>
              <w:t xml:space="preserve">Chapa acanalada cincalum nº 25 x 4 </w:t>
            </w:r>
            <w:proofErr w:type="spellStart"/>
            <w:r>
              <w:rPr>
                <w:color w:val="000000"/>
              </w:rPr>
              <w:t>mts</w:t>
            </w:r>
            <w:proofErr w:type="spellEnd"/>
          </w:p>
        </w:tc>
        <w:tc>
          <w:tcPr>
            <w:tcW w:w="851" w:type="dxa"/>
          </w:tcPr>
          <w:p w:rsidR="0012284B" w:rsidRDefault="0012284B" w:rsidP="00AB29C0">
            <w:pPr>
              <w:pStyle w:val="NormalWeb"/>
              <w:jc w:val="center"/>
              <w:rPr>
                <w:color w:val="000000"/>
              </w:rPr>
            </w:pPr>
            <w:r>
              <w:rPr>
                <w:color w:val="000000"/>
              </w:rPr>
              <w:t>100</w:t>
            </w:r>
          </w:p>
        </w:tc>
        <w:tc>
          <w:tcPr>
            <w:tcW w:w="1417" w:type="dxa"/>
          </w:tcPr>
          <w:p w:rsidR="0012284B" w:rsidRDefault="0012284B" w:rsidP="00ED1306">
            <w:pPr>
              <w:pStyle w:val="NormalWeb"/>
              <w:jc w:val="both"/>
              <w:rPr>
                <w:color w:val="000000"/>
              </w:rPr>
            </w:pPr>
          </w:p>
        </w:tc>
        <w:tc>
          <w:tcPr>
            <w:tcW w:w="1553" w:type="dxa"/>
          </w:tcPr>
          <w:p w:rsidR="0012284B" w:rsidRDefault="0012284B" w:rsidP="00ED1306">
            <w:pPr>
              <w:pStyle w:val="NormalWeb"/>
              <w:jc w:val="both"/>
              <w:rPr>
                <w:color w:val="000000"/>
              </w:rPr>
            </w:pPr>
          </w:p>
        </w:tc>
      </w:tr>
      <w:tr w:rsidR="0012284B" w:rsidTr="0012284B">
        <w:tc>
          <w:tcPr>
            <w:tcW w:w="4673" w:type="dxa"/>
          </w:tcPr>
          <w:p w:rsidR="0012284B" w:rsidRDefault="0012284B" w:rsidP="00ED1306">
            <w:pPr>
              <w:pStyle w:val="NormalWeb"/>
              <w:jc w:val="both"/>
              <w:rPr>
                <w:color w:val="000000"/>
              </w:rPr>
            </w:pPr>
            <w:r>
              <w:rPr>
                <w:color w:val="000000"/>
              </w:rPr>
              <w:t>Puerta de aluminio ciega 0.80m x 2 m</w:t>
            </w:r>
          </w:p>
        </w:tc>
        <w:tc>
          <w:tcPr>
            <w:tcW w:w="851" w:type="dxa"/>
          </w:tcPr>
          <w:p w:rsidR="0012284B" w:rsidRDefault="0012284B" w:rsidP="00AB29C0">
            <w:pPr>
              <w:pStyle w:val="NormalWeb"/>
              <w:jc w:val="center"/>
              <w:rPr>
                <w:color w:val="000000"/>
              </w:rPr>
            </w:pPr>
            <w:r>
              <w:rPr>
                <w:color w:val="000000"/>
              </w:rPr>
              <w:t>20</w:t>
            </w:r>
          </w:p>
        </w:tc>
        <w:tc>
          <w:tcPr>
            <w:tcW w:w="1417" w:type="dxa"/>
          </w:tcPr>
          <w:p w:rsidR="0012284B" w:rsidRDefault="0012284B" w:rsidP="00ED1306">
            <w:pPr>
              <w:pStyle w:val="NormalWeb"/>
              <w:jc w:val="both"/>
              <w:rPr>
                <w:color w:val="000000"/>
              </w:rPr>
            </w:pPr>
          </w:p>
        </w:tc>
        <w:tc>
          <w:tcPr>
            <w:tcW w:w="1553" w:type="dxa"/>
          </w:tcPr>
          <w:p w:rsidR="0012284B" w:rsidRDefault="0012284B" w:rsidP="00ED1306">
            <w:pPr>
              <w:pStyle w:val="NormalWeb"/>
              <w:jc w:val="both"/>
              <w:rPr>
                <w:color w:val="000000"/>
              </w:rPr>
            </w:pPr>
          </w:p>
        </w:tc>
      </w:tr>
      <w:tr w:rsidR="0012284B" w:rsidTr="0012284B">
        <w:tc>
          <w:tcPr>
            <w:tcW w:w="4673" w:type="dxa"/>
          </w:tcPr>
          <w:p w:rsidR="0012284B" w:rsidRDefault="00AB29C0" w:rsidP="00ED1306">
            <w:pPr>
              <w:pStyle w:val="NormalWeb"/>
              <w:jc w:val="both"/>
              <w:rPr>
                <w:color w:val="000000"/>
              </w:rPr>
            </w:pPr>
            <w:r>
              <w:rPr>
                <w:color w:val="000000"/>
              </w:rPr>
              <w:t>Ventana aluminio corre</w:t>
            </w:r>
            <w:r w:rsidR="0012284B">
              <w:rPr>
                <w:color w:val="000000"/>
              </w:rPr>
              <w:t>diza,</w:t>
            </w:r>
            <w:r>
              <w:rPr>
                <w:color w:val="000000"/>
              </w:rPr>
              <w:t xml:space="preserve"> </w:t>
            </w:r>
            <w:r w:rsidR="0012284B">
              <w:rPr>
                <w:color w:val="000000"/>
              </w:rPr>
              <w:t>2 hojas con vidrio, 1.20m x 1.10 m</w:t>
            </w:r>
          </w:p>
        </w:tc>
        <w:tc>
          <w:tcPr>
            <w:tcW w:w="851" w:type="dxa"/>
          </w:tcPr>
          <w:p w:rsidR="0012284B" w:rsidRDefault="00AB29C0" w:rsidP="00AB29C0">
            <w:pPr>
              <w:pStyle w:val="NormalWeb"/>
              <w:jc w:val="center"/>
              <w:rPr>
                <w:color w:val="000000"/>
              </w:rPr>
            </w:pPr>
            <w:r>
              <w:rPr>
                <w:color w:val="000000"/>
              </w:rPr>
              <w:t>20</w:t>
            </w:r>
          </w:p>
        </w:tc>
        <w:tc>
          <w:tcPr>
            <w:tcW w:w="1417" w:type="dxa"/>
          </w:tcPr>
          <w:p w:rsidR="0012284B" w:rsidRDefault="0012284B" w:rsidP="00ED1306">
            <w:pPr>
              <w:pStyle w:val="NormalWeb"/>
              <w:jc w:val="both"/>
              <w:rPr>
                <w:color w:val="000000"/>
              </w:rPr>
            </w:pPr>
          </w:p>
        </w:tc>
        <w:tc>
          <w:tcPr>
            <w:tcW w:w="1553" w:type="dxa"/>
          </w:tcPr>
          <w:p w:rsidR="0012284B" w:rsidRDefault="0012284B" w:rsidP="00ED1306">
            <w:pPr>
              <w:pStyle w:val="NormalWeb"/>
              <w:jc w:val="both"/>
              <w:rPr>
                <w:color w:val="000000"/>
              </w:rPr>
            </w:pPr>
          </w:p>
        </w:tc>
      </w:tr>
      <w:tr w:rsidR="0012284B" w:rsidTr="0012284B">
        <w:tc>
          <w:tcPr>
            <w:tcW w:w="4673" w:type="dxa"/>
          </w:tcPr>
          <w:p w:rsidR="0012284B" w:rsidRDefault="00AB29C0" w:rsidP="00ED1306">
            <w:pPr>
              <w:pStyle w:val="NormalWeb"/>
              <w:jc w:val="both"/>
              <w:rPr>
                <w:color w:val="000000"/>
              </w:rPr>
            </w:pPr>
            <w:r>
              <w:rPr>
                <w:color w:val="000000"/>
              </w:rPr>
              <w:t xml:space="preserve">Tirante de madera Pino P. cepillado 2” x 5” x 4.5 </w:t>
            </w:r>
            <w:proofErr w:type="spellStart"/>
            <w:r>
              <w:rPr>
                <w:color w:val="000000"/>
              </w:rPr>
              <w:t>mts</w:t>
            </w:r>
            <w:proofErr w:type="spellEnd"/>
          </w:p>
        </w:tc>
        <w:tc>
          <w:tcPr>
            <w:tcW w:w="851" w:type="dxa"/>
          </w:tcPr>
          <w:p w:rsidR="0012284B" w:rsidRDefault="00AB29C0" w:rsidP="00AB29C0">
            <w:pPr>
              <w:pStyle w:val="NormalWeb"/>
              <w:jc w:val="center"/>
              <w:rPr>
                <w:color w:val="000000"/>
              </w:rPr>
            </w:pPr>
            <w:r>
              <w:rPr>
                <w:color w:val="000000"/>
              </w:rPr>
              <w:t>70</w:t>
            </w:r>
          </w:p>
        </w:tc>
        <w:tc>
          <w:tcPr>
            <w:tcW w:w="1417" w:type="dxa"/>
          </w:tcPr>
          <w:p w:rsidR="0012284B" w:rsidRDefault="0012284B" w:rsidP="00ED1306">
            <w:pPr>
              <w:pStyle w:val="NormalWeb"/>
              <w:jc w:val="both"/>
              <w:rPr>
                <w:color w:val="000000"/>
              </w:rPr>
            </w:pPr>
          </w:p>
        </w:tc>
        <w:tc>
          <w:tcPr>
            <w:tcW w:w="1553" w:type="dxa"/>
          </w:tcPr>
          <w:p w:rsidR="0012284B" w:rsidRDefault="0012284B" w:rsidP="00ED1306">
            <w:pPr>
              <w:pStyle w:val="NormalWeb"/>
              <w:jc w:val="both"/>
              <w:rPr>
                <w:color w:val="000000"/>
              </w:rPr>
            </w:pPr>
          </w:p>
        </w:tc>
      </w:tr>
      <w:tr w:rsidR="0012284B" w:rsidTr="0012284B">
        <w:tc>
          <w:tcPr>
            <w:tcW w:w="4673" w:type="dxa"/>
          </w:tcPr>
          <w:p w:rsidR="0012284B" w:rsidRDefault="00AB29C0" w:rsidP="00ED1306">
            <w:pPr>
              <w:pStyle w:val="NormalWeb"/>
              <w:jc w:val="both"/>
              <w:rPr>
                <w:color w:val="000000"/>
              </w:rPr>
            </w:pPr>
            <w:r>
              <w:rPr>
                <w:color w:val="000000"/>
              </w:rPr>
              <w:t xml:space="preserve">Tirante de madera Pino P. cepillado 2” x 5” x 4.5 </w:t>
            </w:r>
            <w:proofErr w:type="spellStart"/>
            <w:r>
              <w:rPr>
                <w:color w:val="000000"/>
              </w:rPr>
              <w:t>mts</w:t>
            </w:r>
            <w:proofErr w:type="spellEnd"/>
          </w:p>
        </w:tc>
        <w:tc>
          <w:tcPr>
            <w:tcW w:w="851" w:type="dxa"/>
          </w:tcPr>
          <w:p w:rsidR="0012284B" w:rsidRDefault="00AB29C0" w:rsidP="00AB29C0">
            <w:pPr>
              <w:pStyle w:val="NormalWeb"/>
              <w:jc w:val="center"/>
              <w:rPr>
                <w:color w:val="000000"/>
              </w:rPr>
            </w:pPr>
            <w:r>
              <w:rPr>
                <w:color w:val="000000"/>
              </w:rPr>
              <w:t>70</w:t>
            </w:r>
          </w:p>
        </w:tc>
        <w:tc>
          <w:tcPr>
            <w:tcW w:w="1417" w:type="dxa"/>
          </w:tcPr>
          <w:p w:rsidR="0012284B" w:rsidRDefault="0012284B" w:rsidP="00ED1306">
            <w:pPr>
              <w:pStyle w:val="NormalWeb"/>
              <w:jc w:val="both"/>
              <w:rPr>
                <w:color w:val="000000"/>
              </w:rPr>
            </w:pPr>
          </w:p>
        </w:tc>
        <w:tc>
          <w:tcPr>
            <w:tcW w:w="1553" w:type="dxa"/>
          </w:tcPr>
          <w:p w:rsidR="0012284B" w:rsidRDefault="0012284B" w:rsidP="00ED1306">
            <w:pPr>
              <w:pStyle w:val="NormalWeb"/>
              <w:jc w:val="both"/>
              <w:rPr>
                <w:color w:val="000000"/>
              </w:rPr>
            </w:pPr>
          </w:p>
        </w:tc>
      </w:tr>
      <w:tr w:rsidR="00AB29C0" w:rsidTr="0012284B">
        <w:tc>
          <w:tcPr>
            <w:tcW w:w="4673" w:type="dxa"/>
          </w:tcPr>
          <w:p w:rsidR="00AB29C0" w:rsidRDefault="00AB29C0" w:rsidP="00ED1306">
            <w:pPr>
              <w:pStyle w:val="NormalWeb"/>
              <w:jc w:val="both"/>
              <w:rPr>
                <w:color w:val="000000"/>
              </w:rPr>
            </w:pPr>
            <w:r>
              <w:rPr>
                <w:color w:val="000000"/>
              </w:rPr>
              <w:t>Clavadera 1” x 2” x 4mts</w:t>
            </w:r>
          </w:p>
        </w:tc>
        <w:tc>
          <w:tcPr>
            <w:tcW w:w="851" w:type="dxa"/>
          </w:tcPr>
          <w:p w:rsidR="00AB29C0" w:rsidRDefault="00AB29C0" w:rsidP="00AB29C0">
            <w:pPr>
              <w:pStyle w:val="NormalWeb"/>
              <w:jc w:val="center"/>
              <w:rPr>
                <w:color w:val="000000"/>
              </w:rPr>
            </w:pPr>
            <w:r>
              <w:rPr>
                <w:color w:val="000000"/>
              </w:rPr>
              <w:t>200</w:t>
            </w:r>
          </w:p>
        </w:tc>
        <w:tc>
          <w:tcPr>
            <w:tcW w:w="1417" w:type="dxa"/>
          </w:tcPr>
          <w:p w:rsidR="00AB29C0" w:rsidRDefault="00AB29C0" w:rsidP="00ED1306">
            <w:pPr>
              <w:pStyle w:val="NormalWeb"/>
              <w:jc w:val="both"/>
              <w:rPr>
                <w:color w:val="000000"/>
              </w:rPr>
            </w:pPr>
          </w:p>
        </w:tc>
        <w:tc>
          <w:tcPr>
            <w:tcW w:w="1553" w:type="dxa"/>
          </w:tcPr>
          <w:p w:rsidR="00AB29C0" w:rsidRDefault="00AB29C0" w:rsidP="00ED1306">
            <w:pPr>
              <w:pStyle w:val="NormalWeb"/>
              <w:jc w:val="both"/>
              <w:rPr>
                <w:color w:val="000000"/>
              </w:rPr>
            </w:pPr>
          </w:p>
        </w:tc>
      </w:tr>
    </w:tbl>
    <w:p w:rsidR="0012284B" w:rsidRDefault="0012284B" w:rsidP="0012284B">
      <w:pPr>
        <w:tabs>
          <w:tab w:val="left" w:pos="3420"/>
        </w:tabs>
        <w:rPr>
          <w:color w:val="000000"/>
        </w:rPr>
      </w:pPr>
    </w:p>
    <w:p w:rsidR="0012284B" w:rsidRDefault="0012284B" w:rsidP="0012284B">
      <w:pPr>
        <w:tabs>
          <w:tab w:val="left" w:pos="3420"/>
        </w:tabs>
        <w:rPr>
          <w:color w:val="000000"/>
        </w:rPr>
      </w:pPr>
    </w:p>
    <w:p w:rsidR="00460D82" w:rsidRPr="00460D82" w:rsidRDefault="0012284B" w:rsidP="0012284B">
      <w:pPr>
        <w:tabs>
          <w:tab w:val="left" w:pos="3420"/>
        </w:tabs>
        <w:jc w:val="center"/>
      </w:pPr>
      <w:r>
        <w:t>Cotizar el material en planilla de cotización.</w:t>
      </w:r>
    </w:p>
    <w:sectPr w:rsidR="00460D82" w:rsidRPr="00460D82"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93" w:rsidRDefault="00A03193">
      <w:r>
        <w:separator/>
      </w:r>
    </w:p>
  </w:endnote>
  <w:endnote w:type="continuationSeparator" w:id="0">
    <w:p w:rsidR="00A03193" w:rsidRDefault="00A0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BE2E52" w:rsidP="00C95DAA">
    <w:pPr>
      <w:pStyle w:val="Piedepgina"/>
      <w:jc w:val="right"/>
      <w:rPr>
        <w:noProof/>
      </w:rPr>
    </w:pPr>
    <w:r>
      <w:rPr>
        <w:noProof/>
      </w:rPr>
      <w:drawing>
        <wp:anchor distT="0" distB="0" distL="114300" distR="114300" simplePos="0" relativeHeight="251661312" behindDoc="0" locked="0" layoutInCell="1" allowOverlap="1" wp14:anchorId="33C5D224" wp14:editId="471B7835">
          <wp:simplePos x="0" y="0"/>
          <wp:positionH relativeFrom="column">
            <wp:posOffset>4191000</wp:posOffset>
          </wp:positionH>
          <wp:positionV relativeFrom="paragraph">
            <wp:posOffset>-1095375</wp:posOffset>
          </wp:positionV>
          <wp:extent cx="1023620" cy="1123315"/>
          <wp:effectExtent l="0" t="0" r="5080" b="63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93" w:rsidRDefault="00A03193">
      <w:r>
        <w:separator/>
      </w:r>
    </w:p>
  </w:footnote>
  <w:footnote w:type="continuationSeparator" w:id="0">
    <w:p w:rsidR="00A03193" w:rsidRDefault="00A031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FD1"/>
    <w:multiLevelType w:val="hybridMultilevel"/>
    <w:tmpl w:val="577247E6"/>
    <w:lvl w:ilvl="0" w:tplc="C136CF54">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12FD1A16"/>
    <w:multiLevelType w:val="hybridMultilevel"/>
    <w:tmpl w:val="166EC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E201C2"/>
    <w:multiLevelType w:val="hybridMultilevel"/>
    <w:tmpl w:val="5142AC02"/>
    <w:lvl w:ilvl="0" w:tplc="A0BA73E4">
      <w:numFmt w:val="bullet"/>
      <w:lvlText w:val=""/>
      <w:lvlJc w:val="left"/>
      <w:pPr>
        <w:ind w:left="3780" w:hanging="360"/>
      </w:pPr>
      <w:rPr>
        <w:rFonts w:ascii="Symbol" w:eastAsia="Times New Roman" w:hAnsi="Symbol" w:cs="Times New Roman" w:hint="default"/>
      </w:rPr>
    </w:lvl>
    <w:lvl w:ilvl="1" w:tplc="0C0A0003" w:tentative="1">
      <w:start w:val="1"/>
      <w:numFmt w:val="bullet"/>
      <w:lvlText w:val="o"/>
      <w:lvlJc w:val="left"/>
      <w:pPr>
        <w:ind w:left="4500" w:hanging="360"/>
      </w:pPr>
      <w:rPr>
        <w:rFonts w:ascii="Courier New" w:hAnsi="Courier New" w:cs="Courier New" w:hint="default"/>
      </w:rPr>
    </w:lvl>
    <w:lvl w:ilvl="2" w:tplc="0C0A0005" w:tentative="1">
      <w:start w:val="1"/>
      <w:numFmt w:val="bullet"/>
      <w:lvlText w:val=""/>
      <w:lvlJc w:val="left"/>
      <w:pPr>
        <w:ind w:left="5220" w:hanging="360"/>
      </w:pPr>
      <w:rPr>
        <w:rFonts w:ascii="Wingdings" w:hAnsi="Wingdings" w:hint="default"/>
      </w:rPr>
    </w:lvl>
    <w:lvl w:ilvl="3" w:tplc="0C0A0001" w:tentative="1">
      <w:start w:val="1"/>
      <w:numFmt w:val="bullet"/>
      <w:lvlText w:val=""/>
      <w:lvlJc w:val="left"/>
      <w:pPr>
        <w:ind w:left="5940" w:hanging="360"/>
      </w:pPr>
      <w:rPr>
        <w:rFonts w:ascii="Symbol" w:hAnsi="Symbol" w:hint="default"/>
      </w:rPr>
    </w:lvl>
    <w:lvl w:ilvl="4" w:tplc="0C0A0003" w:tentative="1">
      <w:start w:val="1"/>
      <w:numFmt w:val="bullet"/>
      <w:lvlText w:val="o"/>
      <w:lvlJc w:val="left"/>
      <w:pPr>
        <w:ind w:left="6660" w:hanging="360"/>
      </w:pPr>
      <w:rPr>
        <w:rFonts w:ascii="Courier New" w:hAnsi="Courier New" w:cs="Courier New" w:hint="default"/>
      </w:rPr>
    </w:lvl>
    <w:lvl w:ilvl="5" w:tplc="0C0A0005" w:tentative="1">
      <w:start w:val="1"/>
      <w:numFmt w:val="bullet"/>
      <w:lvlText w:val=""/>
      <w:lvlJc w:val="left"/>
      <w:pPr>
        <w:ind w:left="7380" w:hanging="360"/>
      </w:pPr>
      <w:rPr>
        <w:rFonts w:ascii="Wingdings" w:hAnsi="Wingdings" w:hint="default"/>
      </w:rPr>
    </w:lvl>
    <w:lvl w:ilvl="6" w:tplc="0C0A0001" w:tentative="1">
      <w:start w:val="1"/>
      <w:numFmt w:val="bullet"/>
      <w:lvlText w:val=""/>
      <w:lvlJc w:val="left"/>
      <w:pPr>
        <w:ind w:left="8100" w:hanging="360"/>
      </w:pPr>
      <w:rPr>
        <w:rFonts w:ascii="Symbol" w:hAnsi="Symbol" w:hint="default"/>
      </w:rPr>
    </w:lvl>
    <w:lvl w:ilvl="7" w:tplc="0C0A0003" w:tentative="1">
      <w:start w:val="1"/>
      <w:numFmt w:val="bullet"/>
      <w:lvlText w:val="o"/>
      <w:lvlJc w:val="left"/>
      <w:pPr>
        <w:ind w:left="8820" w:hanging="360"/>
      </w:pPr>
      <w:rPr>
        <w:rFonts w:ascii="Courier New" w:hAnsi="Courier New" w:cs="Courier New" w:hint="default"/>
      </w:rPr>
    </w:lvl>
    <w:lvl w:ilvl="8" w:tplc="0C0A0005" w:tentative="1">
      <w:start w:val="1"/>
      <w:numFmt w:val="bullet"/>
      <w:lvlText w:val=""/>
      <w:lvlJc w:val="left"/>
      <w:pPr>
        <w:ind w:left="9540" w:hanging="360"/>
      </w:pPr>
      <w:rPr>
        <w:rFonts w:ascii="Wingdings" w:hAnsi="Wingdings" w:hint="default"/>
      </w:rPr>
    </w:lvl>
  </w:abstractNum>
  <w:abstractNum w:abstractNumId="4" w15:restartNumberingAfterBreak="0">
    <w:nsid w:val="269A2E9F"/>
    <w:multiLevelType w:val="hybridMultilevel"/>
    <w:tmpl w:val="AE96530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BF82F64"/>
    <w:multiLevelType w:val="hybridMultilevel"/>
    <w:tmpl w:val="2826807C"/>
    <w:lvl w:ilvl="0" w:tplc="495224B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8" w15:restartNumberingAfterBreak="0">
    <w:nsid w:val="578A20E7"/>
    <w:multiLevelType w:val="hybridMultilevel"/>
    <w:tmpl w:val="0020305A"/>
    <w:lvl w:ilvl="0" w:tplc="495224B8">
      <w:numFmt w:val="bullet"/>
      <w:lvlText w:val="-"/>
      <w:lvlJc w:val="left"/>
      <w:pPr>
        <w:ind w:left="3600" w:hanging="360"/>
      </w:pPr>
      <w:rPr>
        <w:rFonts w:ascii="Times New Roman" w:eastAsia="Times New Roman"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9"/>
  </w:num>
  <w:num w:numId="4">
    <w:abstractNumId w:val="10"/>
  </w:num>
  <w:num w:numId="5">
    <w:abstractNumId w:val="2"/>
  </w:num>
  <w:num w:numId="6">
    <w:abstractNumId w:val="1"/>
  </w:num>
  <w:num w:numId="7">
    <w:abstractNumId w:val="0"/>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3E72"/>
    <w:rsid w:val="00107D0F"/>
    <w:rsid w:val="0011533D"/>
    <w:rsid w:val="00117501"/>
    <w:rsid w:val="0012284B"/>
    <w:rsid w:val="00122D03"/>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E2F2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5C4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E64"/>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2EB9"/>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15C4"/>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374B4"/>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4CEF"/>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3193"/>
    <w:rsid w:val="00A04A9B"/>
    <w:rsid w:val="00A12AE8"/>
    <w:rsid w:val="00A1310B"/>
    <w:rsid w:val="00A13C93"/>
    <w:rsid w:val="00A24B70"/>
    <w:rsid w:val="00A366CD"/>
    <w:rsid w:val="00A4104D"/>
    <w:rsid w:val="00A41E56"/>
    <w:rsid w:val="00A44AA3"/>
    <w:rsid w:val="00A4658E"/>
    <w:rsid w:val="00A46B7F"/>
    <w:rsid w:val="00A50D9B"/>
    <w:rsid w:val="00A62043"/>
    <w:rsid w:val="00A6375C"/>
    <w:rsid w:val="00A640F0"/>
    <w:rsid w:val="00A64808"/>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29C0"/>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2E52"/>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4720"/>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1306"/>
    <w:rsid w:val="00ED28E5"/>
    <w:rsid w:val="00ED376C"/>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 w:type="table" w:styleId="Tablaconcuadrcula">
    <w:name w:val="Table Grid"/>
    <w:basedOn w:val="Tablanormal"/>
    <w:rsid w:val="00A6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C10A-542F-44B8-A735-15045136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1371</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9</cp:revision>
  <cp:lastPrinted>2023-05-30T12:44:00Z</cp:lastPrinted>
  <dcterms:created xsi:type="dcterms:W3CDTF">2023-06-05T11:03:00Z</dcterms:created>
  <dcterms:modified xsi:type="dcterms:W3CDTF">2023-07-14T16:08:00Z</dcterms:modified>
</cp:coreProperties>
</file>