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B3" w:rsidRDefault="000020B3">
      <w:pPr>
        <w:pStyle w:val="Textoindependiente"/>
        <w:spacing w:before="6"/>
        <w:rPr>
          <w:rFonts w:ascii="Times New Roman"/>
          <w:sz w:val="15"/>
        </w:rPr>
      </w:pPr>
    </w:p>
    <w:p w:rsidR="001C161F" w:rsidRDefault="00B0741D" w:rsidP="001C161F">
      <w:pPr>
        <w:pStyle w:val="Ttulo"/>
        <w:spacing w:before="83" w:line="302" w:lineRule="auto"/>
        <w:ind w:left="3383" w:right="3696"/>
        <w:jc w:val="center"/>
        <w:rPr>
          <w:spacing w:val="-1"/>
        </w:rPr>
      </w:pPr>
      <w:r>
        <w:t>PROGRAMA</w:t>
      </w:r>
      <w:r w:rsidR="00B10DB7">
        <w:t xml:space="preserve"> </w:t>
      </w:r>
      <w:r>
        <w:rPr>
          <w:spacing w:val="-1"/>
        </w:rPr>
        <w:t>PLAN</w:t>
      </w:r>
    </w:p>
    <w:p w:rsidR="001C161F" w:rsidRDefault="00B0741D" w:rsidP="001C161F">
      <w:pPr>
        <w:pStyle w:val="Ttulo"/>
        <w:spacing w:before="83" w:line="302" w:lineRule="auto"/>
        <w:ind w:left="3383" w:right="3696"/>
        <w:jc w:val="center"/>
      </w:pPr>
      <w:r>
        <w:t>DE</w:t>
      </w:r>
    </w:p>
    <w:p w:rsidR="000020B3" w:rsidRDefault="00B0741D" w:rsidP="001C161F">
      <w:pPr>
        <w:pStyle w:val="Ttulo"/>
        <w:spacing w:before="83" w:line="302" w:lineRule="auto"/>
        <w:ind w:left="3383" w:right="3696"/>
        <w:jc w:val="center"/>
      </w:pPr>
      <w:r>
        <w:t>OBRAS</w:t>
      </w:r>
    </w:p>
    <w:p w:rsidR="000020B3" w:rsidRDefault="000020B3">
      <w:pPr>
        <w:pStyle w:val="Textoindependiente"/>
        <w:spacing w:before="4"/>
        <w:rPr>
          <w:rFonts w:ascii="Times New Roman"/>
          <w:b/>
          <w:sz w:val="54"/>
        </w:rPr>
      </w:pPr>
    </w:p>
    <w:p w:rsidR="000020B3" w:rsidRDefault="00B0741D">
      <w:pPr>
        <w:spacing w:line="261" w:lineRule="auto"/>
        <w:ind w:left="271" w:right="332" w:firstLine="172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PLIEGO DE BASES Y CONDICIONES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PARTICULARES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PARA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LA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CONTRATACIÓN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OBRAS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</w:p>
    <w:p w:rsidR="000020B3" w:rsidRDefault="00B0741D">
      <w:pPr>
        <w:spacing w:line="261" w:lineRule="auto"/>
        <w:ind w:left="349" w:right="1080" w:hanging="1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INFRAESTRUCTURA ESCOLAR FINANCIADAS POR EL</w:t>
      </w:r>
      <w:r w:rsidR="00B10DB7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MINISTERIO DE EDUCACIÓN DE LA NACIÓN MEDIANTE</w:t>
      </w:r>
      <w:r w:rsidR="00F9764E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LICITACIÓN PÚBLICA</w:t>
      </w:r>
    </w:p>
    <w:p w:rsidR="000020B3" w:rsidRDefault="000020B3">
      <w:pPr>
        <w:pStyle w:val="Textoindependiente"/>
        <w:spacing w:before="6"/>
        <w:rPr>
          <w:rFonts w:ascii="Times New Roman"/>
          <w:b/>
          <w:sz w:val="44"/>
        </w:rPr>
      </w:pPr>
    </w:p>
    <w:p w:rsidR="00B10DB7" w:rsidRDefault="00B0741D">
      <w:pPr>
        <w:pStyle w:val="Ttulo"/>
        <w:tabs>
          <w:tab w:val="left" w:pos="5185"/>
        </w:tabs>
        <w:jc w:val="center"/>
      </w:pPr>
      <w:r>
        <w:t>LICITACION</w:t>
      </w:r>
      <w:r w:rsidR="00B10DB7">
        <w:t xml:space="preserve"> </w:t>
      </w:r>
      <w:r>
        <w:t>PÚBLICA</w:t>
      </w:r>
      <w:r w:rsidR="00B10DB7">
        <w:t xml:space="preserve"> </w:t>
      </w:r>
      <w:r>
        <w:t>Nº</w:t>
      </w:r>
      <w:r w:rsidR="003E6F26">
        <w:t>03</w:t>
      </w:r>
      <w:r>
        <w:t>/</w:t>
      </w:r>
      <w:r w:rsidR="003E6F26">
        <w:t>23</w:t>
      </w:r>
      <w:r w:rsidR="00B10DB7">
        <w:t xml:space="preserve"> </w:t>
      </w:r>
    </w:p>
    <w:p w:rsidR="0014030B" w:rsidRDefault="0071711E">
      <w:pPr>
        <w:pStyle w:val="Ttulo"/>
        <w:tabs>
          <w:tab w:val="left" w:pos="5185"/>
        </w:tabs>
        <w:jc w:val="center"/>
      </w:pPr>
      <w:r>
        <w:t>CUARTO</w:t>
      </w:r>
      <w:r w:rsidR="0014030B">
        <w:t xml:space="preserve"> LLAMADO</w:t>
      </w:r>
    </w:p>
    <w:p w:rsidR="000020B3" w:rsidRDefault="000020B3">
      <w:pPr>
        <w:pStyle w:val="Textoindependiente"/>
        <w:rPr>
          <w:rFonts w:ascii="Times New Roman"/>
          <w:b/>
          <w:sz w:val="54"/>
        </w:rPr>
      </w:pPr>
    </w:p>
    <w:p w:rsidR="003E6F26" w:rsidRDefault="00B0741D">
      <w:pPr>
        <w:spacing w:line="424" w:lineRule="auto"/>
        <w:ind w:left="2160" w:right="2653" w:firstLine="4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PRESUPUESTO</w:t>
      </w:r>
      <w:r w:rsidR="00B10DB7">
        <w:rPr>
          <w:rFonts w:ascii="Times New Roman"/>
          <w:b/>
          <w:sz w:val="28"/>
        </w:rPr>
        <w:t xml:space="preserve"> </w:t>
      </w:r>
      <w:r w:rsidR="006C226B">
        <w:rPr>
          <w:rFonts w:ascii="Times New Roman"/>
          <w:b/>
          <w:sz w:val="28"/>
        </w:rPr>
        <w:t>OFICIAL: $</w:t>
      </w:r>
      <w:r w:rsidR="0071711E">
        <w:rPr>
          <w:rFonts w:ascii="Times New Roman"/>
          <w:b/>
          <w:sz w:val="28"/>
        </w:rPr>
        <w:t>358.984.421,03</w:t>
      </w:r>
    </w:p>
    <w:p w:rsidR="000020B3" w:rsidRDefault="00B0741D">
      <w:pPr>
        <w:spacing w:line="424" w:lineRule="auto"/>
        <w:ind w:left="2160" w:right="2653" w:firstLine="4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OBRA:</w:t>
      </w:r>
      <w:r w:rsidR="00B10DB7">
        <w:rPr>
          <w:rFonts w:ascii="Times New Roman"/>
          <w:b/>
          <w:sz w:val="28"/>
        </w:rPr>
        <w:t xml:space="preserve"> </w:t>
      </w:r>
      <w:r w:rsidR="0071711E">
        <w:rPr>
          <w:rFonts w:ascii="Times New Roman"/>
          <w:b/>
          <w:sz w:val="28"/>
        </w:rPr>
        <w:t>CONSTRUCCION DE</w:t>
      </w:r>
      <w:r w:rsidR="00B10DB7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EDIFICIO</w:t>
      </w:r>
    </w:p>
    <w:p w:rsidR="000020B3" w:rsidRDefault="00B0741D">
      <w:pPr>
        <w:spacing w:before="22" w:line="259" w:lineRule="auto"/>
        <w:ind w:left="2160" w:right="2502" w:firstLine="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ESCUELA: JARDIN DE INFANTES A/C B° -AMPLIACION</w:t>
      </w:r>
      <w:r w:rsidR="00B10DB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URBANA</w:t>
      </w:r>
    </w:p>
    <w:p w:rsidR="000020B3" w:rsidRDefault="00B0741D">
      <w:pPr>
        <w:spacing w:before="245"/>
        <w:ind w:left="217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DISTRITO:</w:t>
      </w:r>
      <w:r w:rsidR="0071711E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TRENQUELAUQUEN</w:t>
      </w:r>
    </w:p>
    <w:p w:rsidR="000020B3" w:rsidRDefault="00B0741D" w:rsidP="001C161F">
      <w:pPr>
        <w:spacing w:before="127" w:line="660" w:lineRule="atLeast"/>
        <w:ind w:left="446" w:right="1128" w:firstLine="907"/>
        <w:jc w:val="center"/>
        <w:rPr>
          <w:rFonts w:ascii="Times New Roman"/>
          <w:sz w:val="32"/>
        </w:rPr>
      </w:pPr>
      <w:r>
        <w:rPr>
          <w:rFonts w:ascii="Times New Roman" w:hAnsi="Times New Roman"/>
          <w:sz w:val="32"/>
        </w:rPr>
        <w:t>MINISTERIO DE EDUCACIÓN DE LA NACIÓN</w:t>
      </w:r>
      <w:r w:rsidR="00B10DB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DIRECCION</w:t>
      </w:r>
      <w:r w:rsidR="00B10DB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GENERAL</w:t>
      </w:r>
      <w:r w:rsidR="00B10DB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DE</w:t>
      </w:r>
      <w:r w:rsidR="00B10DB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CULTURA</w:t>
      </w:r>
      <w:r w:rsidR="00B10DB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Y</w:t>
      </w:r>
      <w:r w:rsidR="00B10DB7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EDUCACIÓN</w:t>
      </w:r>
      <w:r w:rsidR="00B10DB7">
        <w:rPr>
          <w:rFonts w:ascii="Times New Roman" w:hAnsi="Times New Roman"/>
          <w:sz w:val="32"/>
        </w:rPr>
        <w:t xml:space="preserve"> D</w:t>
      </w:r>
      <w:r>
        <w:rPr>
          <w:rFonts w:ascii="Times New Roman" w:hAnsi="Times New Roman"/>
          <w:sz w:val="32"/>
        </w:rPr>
        <w:t>E</w:t>
      </w:r>
      <w:r w:rsidR="00B10DB7">
        <w:rPr>
          <w:rFonts w:ascii="Times New Roman" w:hAnsi="Times New Roman"/>
          <w:sz w:val="32"/>
        </w:rPr>
        <w:t xml:space="preserve"> </w:t>
      </w:r>
      <w:r w:rsidR="006C226B">
        <w:rPr>
          <w:rFonts w:ascii="Times New Roman" w:hAnsi="Times New Roman"/>
          <w:sz w:val="32"/>
        </w:rPr>
        <w:t>LA PROVINCIA</w:t>
      </w:r>
      <w:r>
        <w:rPr>
          <w:rFonts w:ascii="Times New Roman"/>
          <w:sz w:val="32"/>
        </w:rPr>
        <w:t xml:space="preserve"> DE</w:t>
      </w:r>
      <w:r w:rsidR="00B10DB7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BUENOS</w:t>
      </w:r>
      <w:r w:rsidR="00B10DB7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AIRES</w:t>
      </w:r>
    </w:p>
    <w:p w:rsidR="000020B3" w:rsidRDefault="00B0741D" w:rsidP="001C161F">
      <w:pPr>
        <w:spacing w:before="290" w:line="249" w:lineRule="auto"/>
        <w:ind w:right="631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SUBSECRETARIA DE INFRAESTRUCTURA ESCOLAR</w:t>
      </w:r>
      <w:r w:rsidR="00B10DB7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MUNICIPALIDAD</w:t>
      </w:r>
      <w:r w:rsidR="00B10DB7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DE</w:t>
      </w:r>
      <w:r w:rsidR="00B10DB7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TRENQUE</w:t>
      </w:r>
      <w:r w:rsidR="00B10DB7">
        <w:rPr>
          <w:rFonts w:ascii="Times New Roman"/>
          <w:sz w:val="32"/>
        </w:rPr>
        <w:t xml:space="preserve"> </w:t>
      </w:r>
      <w:r>
        <w:rPr>
          <w:rFonts w:ascii="Times New Roman"/>
          <w:sz w:val="32"/>
        </w:rPr>
        <w:t>LAUQUEN</w:t>
      </w:r>
    </w:p>
    <w:p w:rsidR="000020B3" w:rsidRDefault="000020B3">
      <w:pPr>
        <w:spacing w:line="249" w:lineRule="auto"/>
        <w:jc w:val="center"/>
        <w:rPr>
          <w:rFonts w:ascii="Times New Roman"/>
          <w:sz w:val="32"/>
        </w:rPr>
        <w:sectPr w:rsidR="000020B3" w:rsidSect="0071711E">
          <w:headerReference w:type="default" r:id="rId7"/>
          <w:footerReference w:type="default" r:id="rId8"/>
          <w:type w:val="continuous"/>
          <w:pgSz w:w="11910" w:h="16840"/>
          <w:pgMar w:top="1660" w:right="440" w:bottom="280" w:left="1200" w:header="696" w:footer="0" w:gutter="0"/>
          <w:pgNumType w:start="1"/>
          <w:cols w:space="720"/>
        </w:sectPr>
      </w:pPr>
      <w:bookmarkStart w:id="0" w:name="_GoBack"/>
      <w:bookmarkEnd w:id="0"/>
    </w:p>
    <w:p w:rsidR="000020B3" w:rsidRDefault="000020B3">
      <w:pPr>
        <w:pStyle w:val="Textoindependiente"/>
        <w:rPr>
          <w:rFonts w:ascii="Times New Roman"/>
        </w:rPr>
      </w:pPr>
    </w:p>
    <w:p w:rsidR="000020B3" w:rsidRDefault="000020B3">
      <w:pPr>
        <w:pStyle w:val="Textoindependiente"/>
        <w:spacing w:before="10"/>
        <w:rPr>
          <w:rFonts w:ascii="Times New Roman"/>
          <w:sz w:val="16"/>
        </w:rPr>
      </w:pPr>
    </w:p>
    <w:p w:rsidR="000020B3" w:rsidRDefault="00B0741D">
      <w:pPr>
        <w:spacing w:before="100"/>
        <w:ind w:left="1332"/>
        <w:rPr>
          <w:b/>
          <w:sz w:val="24"/>
        </w:rPr>
      </w:pPr>
      <w:r>
        <w:rPr>
          <w:b/>
          <w:sz w:val="24"/>
          <w:u w:val="thick"/>
        </w:rPr>
        <w:t>PLIEGO</w:t>
      </w:r>
      <w:r w:rsidR="00B10DB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 w:rsidR="00B10DB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BASES</w:t>
      </w:r>
      <w:r w:rsidR="00B10DB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Y</w:t>
      </w:r>
      <w:r w:rsidR="00B10DB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CONDICIONES</w:t>
      </w:r>
      <w:r w:rsidR="00B10DB7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PARTICULARES</w:t>
      </w:r>
    </w:p>
    <w:p w:rsidR="000020B3" w:rsidRDefault="000020B3">
      <w:pPr>
        <w:pStyle w:val="Textoindependiente"/>
        <w:spacing w:before="3"/>
        <w:rPr>
          <w:b/>
          <w:sz w:val="18"/>
        </w:rPr>
      </w:pPr>
    </w:p>
    <w:p w:rsidR="000020B3" w:rsidRDefault="00B0741D" w:rsidP="0014030B">
      <w:pPr>
        <w:pStyle w:val="Ttulo1"/>
        <w:spacing w:before="101" w:line="475" w:lineRule="auto"/>
        <w:ind w:right="3891"/>
      </w:pPr>
      <w:r>
        <w:t xml:space="preserve">LICITACION </w:t>
      </w:r>
      <w:r w:rsidR="000F12E8">
        <w:t>PÚBLICA</w:t>
      </w:r>
      <w:r>
        <w:t xml:space="preserve"> N°</w:t>
      </w:r>
      <w:r w:rsidR="00BB6993">
        <w:t>03</w:t>
      </w:r>
      <w:r w:rsidR="0014030B">
        <w:t xml:space="preserve"> – </w:t>
      </w:r>
      <w:r w:rsidR="0071711E">
        <w:t>CUARTO</w:t>
      </w:r>
      <w:r w:rsidR="0014030B">
        <w:t xml:space="preserve"> LLAMADO</w:t>
      </w:r>
      <w:r w:rsidR="00B10DB7">
        <w:t xml:space="preserve"> </w:t>
      </w:r>
      <w:r>
        <w:t>ACLARACION:</w:t>
      </w:r>
    </w:p>
    <w:p w:rsidR="000020B3" w:rsidRDefault="00B0741D">
      <w:pPr>
        <w:pStyle w:val="Textoindependiente"/>
        <w:spacing w:line="357" w:lineRule="auto"/>
        <w:ind w:left="177" w:right="894" w:hanging="24"/>
        <w:jc w:val="both"/>
      </w:pPr>
      <w:r>
        <w:t>Cuando en el Pliego de Bases y Condiciones Generales se hace referencia a la Unidad</w:t>
      </w:r>
      <w:r w:rsidR="00B10DB7">
        <w:t xml:space="preserve"> </w:t>
      </w:r>
      <w:r>
        <w:rPr>
          <w:spacing w:val="-1"/>
        </w:rPr>
        <w:t>Coordinadora</w:t>
      </w:r>
      <w:r w:rsidR="00B10DB7">
        <w:rPr>
          <w:spacing w:val="-1"/>
        </w:rPr>
        <w:t xml:space="preserve"> </w:t>
      </w:r>
      <w:r>
        <w:rPr>
          <w:spacing w:val="-1"/>
        </w:rPr>
        <w:t xml:space="preserve">Provincial </w:t>
      </w:r>
      <w:r>
        <w:t>(</w:t>
      </w:r>
      <w:proofErr w:type="gramStart"/>
      <w:r>
        <w:t>U.C.P.)se</w:t>
      </w:r>
      <w:proofErr w:type="gramEnd"/>
      <w:r w:rsidR="00B10DB7">
        <w:t xml:space="preserve"> </w:t>
      </w:r>
      <w:r>
        <w:t>está</w:t>
      </w:r>
      <w:r w:rsidR="00B10DB7">
        <w:t xml:space="preserve"> </w:t>
      </w:r>
      <w:r>
        <w:t>haciendo</w:t>
      </w:r>
      <w:r w:rsidR="00B10DB7">
        <w:t xml:space="preserve"> </w:t>
      </w:r>
      <w:r>
        <w:t>referencia a la MUNICIPALIDAD</w:t>
      </w:r>
      <w:r w:rsidR="00B10DB7">
        <w:t xml:space="preserve"> </w:t>
      </w:r>
      <w:r>
        <w:t>de</w:t>
      </w:r>
      <w:r w:rsidR="00B10DB7">
        <w:t xml:space="preserve"> </w:t>
      </w:r>
      <w:r>
        <w:rPr>
          <w:b/>
        </w:rPr>
        <w:t>TRENQUE</w:t>
      </w:r>
      <w:r w:rsidR="00F47765">
        <w:rPr>
          <w:b/>
        </w:rPr>
        <w:t xml:space="preserve"> </w:t>
      </w:r>
      <w:r>
        <w:rPr>
          <w:b/>
        </w:rPr>
        <w:t xml:space="preserve">LAUQUEN </w:t>
      </w:r>
      <w:r>
        <w:t>citada en las</w:t>
      </w:r>
      <w:r w:rsidR="00B10DB7">
        <w:t xml:space="preserve"> </w:t>
      </w:r>
      <w:r>
        <w:t>presentes</w:t>
      </w:r>
      <w:r w:rsidR="00B10DB7">
        <w:t xml:space="preserve"> </w:t>
      </w:r>
      <w:r>
        <w:t>condiciones</w:t>
      </w:r>
      <w:r w:rsidR="00B10DB7">
        <w:t xml:space="preserve"> </w:t>
      </w:r>
      <w:r>
        <w:t>particulares.</w:t>
      </w:r>
    </w:p>
    <w:p w:rsidR="000020B3" w:rsidRDefault="000020B3">
      <w:pPr>
        <w:pStyle w:val="Textoindependiente"/>
        <w:spacing w:before="10"/>
        <w:rPr>
          <w:sz w:val="29"/>
        </w:rPr>
      </w:pPr>
    </w:p>
    <w:p w:rsidR="000020B3" w:rsidRDefault="00B0741D">
      <w:pPr>
        <w:pStyle w:val="Textoindependiente"/>
        <w:spacing w:line="360" w:lineRule="auto"/>
        <w:ind w:left="221" w:right="435"/>
        <w:jc w:val="both"/>
      </w:pPr>
      <w:r>
        <w:t>Los</w:t>
      </w:r>
      <w:r w:rsidR="00B10DB7">
        <w:t xml:space="preserve"> </w:t>
      </w:r>
      <w:r>
        <w:t>lineamientos</w:t>
      </w:r>
      <w:r w:rsidR="00B10DB7">
        <w:t xml:space="preserve"> </w:t>
      </w:r>
      <w:r>
        <w:t>rectores</w:t>
      </w:r>
      <w:r w:rsidR="00B10DB7">
        <w:t xml:space="preserve"> </w:t>
      </w:r>
      <w:r>
        <w:t>de</w:t>
      </w:r>
      <w:r w:rsidR="00B10DB7">
        <w:t xml:space="preserve"> </w:t>
      </w:r>
      <w:r>
        <w:t>la</w:t>
      </w:r>
      <w:r w:rsidR="00B10DB7">
        <w:t xml:space="preserve"> </w:t>
      </w:r>
      <w:r>
        <w:t>presente</w:t>
      </w:r>
      <w:r w:rsidR="00B10DB7">
        <w:t xml:space="preserve"> </w:t>
      </w:r>
      <w:r>
        <w:t>licitación</w:t>
      </w:r>
      <w:r w:rsidR="00B10DB7">
        <w:t xml:space="preserve"> </w:t>
      </w:r>
      <w:r>
        <w:t>surgen</w:t>
      </w:r>
      <w:r w:rsidR="00B10DB7">
        <w:t xml:space="preserve"> </w:t>
      </w:r>
      <w:r>
        <w:t>de</w:t>
      </w:r>
      <w:r w:rsidR="00B10DB7">
        <w:t xml:space="preserve"> </w:t>
      </w:r>
      <w:r>
        <w:t>la</w:t>
      </w:r>
      <w:r w:rsidR="00B10DB7">
        <w:t xml:space="preserve"> </w:t>
      </w:r>
      <w:r>
        <w:t>Resolución</w:t>
      </w:r>
      <w:r w:rsidR="00B10DB7">
        <w:t xml:space="preserve"> </w:t>
      </w:r>
      <w:r>
        <w:t>Nº1304</w:t>
      </w:r>
      <w:r w:rsidR="00B10DB7">
        <w:t xml:space="preserve"> </w:t>
      </w:r>
      <w:r>
        <w:t>del</w:t>
      </w:r>
      <w:r w:rsidR="00B10DB7">
        <w:t xml:space="preserve"> </w:t>
      </w:r>
      <w:r>
        <w:t>Ministerio</w:t>
      </w:r>
      <w:r w:rsidR="00B10DB7">
        <w:t xml:space="preserve"> </w:t>
      </w:r>
      <w:r>
        <w:t>de Educación de la Nación de fecha 24 de junio de 2013, modificado por la Resolución Nº1413/</w:t>
      </w:r>
      <w:proofErr w:type="gramStart"/>
      <w:r>
        <w:t>2016,la</w:t>
      </w:r>
      <w:proofErr w:type="gramEnd"/>
      <w:r w:rsidR="00B10DB7">
        <w:t xml:space="preserve"> </w:t>
      </w:r>
      <w:r>
        <w:t>Resolución</w:t>
      </w:r>
      <w:r w:rsidR="00B10DB7">
        <w:t xml:space="preserve"> </w:t>
      </w:r>
      <w:r>
        <w:t>Ministerial</w:t>
      </w:r>
      <w:r w:rsidR="00B10DB7">
        <w:t xml:space="preserve"> </w:t>
      </w:r>
      <w:r>
        <w:t>Nº 940/2018</w:t>
      </w:r>
      <w:r w:rsidR="00B10DB7">
        <w:t xml:space="preserve"> </w:t>
      </w:r>
      <w:r>
        <w:t>y RESOL-2021-2164-APN-ME</w:t>
      </w:r>
    </w:p>
    <w:p w:rsidR="000020B3" w:rsidRDefault="00B0741D">
      <w:pPr>
        <w:pStyle w:val="Ttulo1"/>
        <w:spacing w:before="1" w:line="484" w:lineRule="auto"/>
        <w:ind w:right="2787" w:firstLine="66"/>
      </w:pPr>
      <w:r>
        <w:t>ULTIMA</w:t>
      </w:r>
      <w:r w:rsidR="00B10DB7">
        <w:t xml:space="preserve"> </w:t>
      </w:r>
      <w:r>
        <w:t>MODIFICACION</w:t>
      </w:r>
      <w:r w:rsidR="00B10DB7">
        <w:t xml:space="preserve"> </w:t>
      </w:r>
      <w:r>
        <w:t>VIGENTE</w:t>
      </w:r>
      <w:r w:rsidR="00B10DB7">
        <w:t xml:space="preserve"> </w:t>
      </w:r>
      <w:r>
        <w:t>RESOL-2022-2295-APN-ME</w:t>
      </w:r>
      <w:r w:rsidR="00F47765">
        <w:t xml:space="preserve"> </w:t>
      </w:r>
      <w:r>
        <w:t>Art.1ºOBJETO</w:t>
      </w:r>
      <w:r w:rsidR="00B10DB7">
        <w:t xml:space="preserve"> </w:t>
      </w:r>
      <w:r>
        <w:t>DEL</w:t>
      </w:r>
      <w:r w:rsidR="00B10DB7">
        <w:t xml:space="preserve"> </w:t>
      </w:r>
      <w:r>
        <w:t>PLIEGO</w:t>
      </w:r>
    </w:p>
    <w:p w:rsidR="000020B3" w:rsidRDefault="00B0741D">
      <w:pPr>
        <w:spacing w:line="352" w:lineRule="auto"/>
        <w:ind w:left="177" w:right="890" w:hanging="24"/>
        <w:jc w:val="both"/>
        <w:rPr>
          <w:b/>
          <w:sz w:val="20"/>
        </w:rPr>
      </w:pPr>
      <w:r>
        <w:rPr>
          <w:sz w:val="20"/>
        </w:rPr>
        <w:t>El presente pliego tiene por objeto completar el Pliego de Bases y Condiciones Generales,</w:t>
      </w:r>
      <w:r w:rsidR="00B10DB7">
        <w:rPr>
          <w:sz w:val="20"/>
        </w:rPr>
        <w:t xml:space="preserve"> </w:t>
      </w:r>
      <w:r>
        <w:rPr>
          <w:sz w:val="20"/>
        </w:rPr>
        <w:t>para</w:t>
      </w:r>
      <w:r w:rsidR="00B10DB7">
        <w:rPr>
          <w:sz w:val="20"/>
        </w:rPr>
        <w:t xml:space="preserve"> </w:t>
      </w:r>
      <w:r>
        <w:rPr>
          <w:sz w:val="20"/>
        </w:rPr>
        <w:t>adaptarlo</w:t>
      </w:r>
      <w:r w:rsidR="00B10DB7">
        <w:rPr>
          <w:sz w:val="20"/>
        </w:rPr>
        <w:t xml:space="preserve"> </w:t>
      </w:r>
      <w:r>
        <w:rPr>
          <w:sz w:val="20"/>
        </w:rPr>
        <w:t>a</w:t>
      </w:r>
      <w:r w:rsidR="00B10DB7">
        <w:rPr>
          <w:sz w:val="20"/>
        </w:rPr>
        <w:t xml:space="preserve"> </w:t>
      </w:r>
      <w:r>
        <w:rPr>
          <w:sz w:val="20"/>
        </w:rPr>
        <w:t>las</w:t>
      </w:r>
      <w:r w:rsidR="00B10DB7">
        <w:rPr>
          <w:sz w:val="20"/>
        </w:rPr>
        <w:t xml:space="preserve"> </w:t>
      </w:r>
      <w:r>
        <w:rPr>
          <w:sz w:val="20"/>
        </w:rPr>
        <w:t>particularidades</w:t>
      </w:r>
      <w:r w:rsidR="00B10DB7">
        <w:rPr>
          <w:sz w:val="20"/>
        </w:rPr>
        <w:t xml:space="preserve"> </w:t>
      </w:r>
      <w:r>
        <w:rPr>
          <w:sz w:val="20"/>
        </w:rPr>
        <w:t>de</w:t>
      </w:r>
      <w:r w:rsidR="00B10DB7">
        <w:rPr>
          <w:sz w:val="20"/>
        </w:rPr>
        <w:t xml:space="preserve"> </w:t>
      </w:r>
      <w:r>
        <w:rPr>
          <w:sz w:val="20"/>
        </w:rPr>
        <w:t>la</w:t>
      </w:r>
      <w:r w:rsidR="00B10DB7">
        <w:rPr>
          <w:sz w:val="20"/>
        </w:rPr>
        <w:t xml:space="preserve"> </w:t>
      </w:r>
      <w:r>
        <w:rPr>
          <w:sz w:val="20"/>
        </w:rPr>
        <w:t>obra</w:t>
      </w:r>
      <w:r w:rsidR="00B10DB7">
        <w:rPr>
          <w:sz w:val="20"/>
        </w:rPr>
        <w:t xml:space="preserve"> </w:t>
      </w:r>
      <w:r>
        <w:rPr>
          <w:sz w:val="20"/>
        </w:rPr>
        <w:t>que</w:t>
      </w:r>
      <w:r w:rsidR="00B10DB7">
        <w:rPr>
          <w:sz w:val="20"/>
        </w:rPr>
        <w:t xml:space="preserve"> </w:t>
      </w:r>
      <w:r>
        <w:rPr>
          <w:sz w:val="20"/>
        </w:rPr>
        <w:t>se</w:t>
      </w:r>
      <w:r w:rsidR="00B10DB7">
        <w:rPr>
          <w:sz w:val="20"/>
        </w:rPr>
        <w:t xml:space="preserve"> </w:t>
      </w:r>
      <w:r>
        <w:rPr>
          <w:sz w:val="20"/>
        </w:rPr>
        <w:t>licita.</w:t>
      </w:r>
      <w:r w:rsidR="00B10DB7">
        <w:rPr>
          <w:sz w:val="20"/>
        </w:rPr>
        <w:t xml:space="preserve"> </w:t>
      </w:r>
      <w:r>
        <w:rPr>
          <w:b/>
          <w:sz w:val="20"/>
        </w:rPr>
        <w:t>CONSTRUCCION</w:t>
      </w:r>
      <w:r w:rsidR="00B10DB7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B10DB7">
        <w:rPr>
          <w:b/>
          <w:sz w:val="20"/>
        </w:rPr>
        <w:t xml:space="preserve"> </w:t>
      </w:r>
      <w:r>
        <w:rPr>
          <w:b/>
          <w:sz w:val="20"/>
        </w:rPr>
        <w:t>EDIFICIO-JIA/CB°AMPLIACION</w:t>
      </w:r>
      <w:r w:rsidR="00B10DB7">
        <w:rPr>
          <w:b/>
          <w:sz w:val="20"/>
        </w:rPr>
        <w:t xml:space="preserve"> </w:t>
      </w:r>
      <w:r>
        <w:rPr>
          <w:b/>
          <w:sz w:val="20"/>
        </w:rPr>
        <w:t>URBANA-DEL</w:t>
      </w:r>
      <w:r w:rsidR="00B10DB7">
        <w:rPr>
          <w:b/>
          <w:sz w:val="20"/>
        </w:rPr>
        <w:t xml:space="preserve"> </w:t>
      </w:r>
      <w:r>
        <w:rPr>
          <w:b/>
          <w:sz w:val="20"/>
        </w:rPr>
        <w:t>DISTRITO</w:t>
      </w:r>
      <w:r w:rsidR="00B10DB7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B10DB7">
        <w:rPr>
          <w:b/>
          <w:sz w:val="20"/>
        </w:rPr>
        <w:t xml:space="preserve"> </w:t>
      </w:r>
      <w:r>
        <w:rPr>
          <w:b/>
          <w:sz w:val="20"/>
        </w:rPr>
        <w:t>TRENQUE</w:t>
      </w:r>
      <w:r w:rsidR="00B10DB7">
        <w:rPr>
          <w:b/>
          <w:sz w:val="20"/>
        </w:rPr>
        <w:t xml:space="preserve"> </w:t>
      </w:r>
      <w:r>
        <w:rPr>
          <w:b/>
          <w:sz w:val="20"/>
        </w:rPr>
        <w:t>LAUQUEN</w:t>
      </w:r>
    </w:p>
    <w:p w:rsidR="000020B3" w:rsidRDefault="000020B3">
      <w:pPr>
        <w:pStyle w:val="Textoindependiente"/>
        <w:rPr>
          <w:b/>
          <w:sz w:val="24"/>
        </w:rPr>
      </w:pPr>
    </w:p>
    <w:p w:rsidR="000020B3" w:rsidRDefault="000020B3">
      <w:pPr>
        <w:pStyle w:val="Textoindependiente"/>
        <w:spacing w:before="3"/>
        <w:rPr>
          <w:b/>
          <w:sz w:val="26"/>
        </w:rPr>
      </w:pPr>
    </w:p>
    <w:p w:rsidR="000020B3" w:rsidRDefault="00B0741D">
      <w:pPr>
        <w:pStyle w:val="Ttulo1"/>
      </w:pPr>
      <w:r>
        <w:t>Art.2º</w:t>
      </w:r>
      <w:r w:rsidR="00B10DB7">
        <w:t xml:space="preserve"> </w:t>
      </w:r>
      <w:r>
        <w:t>OBJETO</w:t>
      </w:r>
      <w:r w:rsidR="00B10DB7">
        <w:t xml:space="preserve"> </w:t>
      </w:r>
      <w:r>
        <w:t>DEL</w:t>
      </w:r>
      <w:r w:rsidR="00B10DB7">
        <w:t xml:space="preserve"> </w:t>
      </w:r>
      <w:r w:rsidR="000F12E8">
        <w:t>LLAMADO</w:t>
      </w:r>
      <w:r w:rsidR="000F12E8">
        <w:rPr>
          <w:spacing w:val="-9"/>
        </w:rPr>
        <w:t>: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ind w:left="139"/>
      </w:pPr>
      <w:r>
        <w:t>El</w:t>
      </w:r>
      <w:r w:rsidR="00B10DB7">
        <w:t xml:space="preserve"> </w:t>
      </w:r>
      <w:r>
        <w:t>presente</w:t>
      </w:r>
      <w:r w:rsidR="00B10DB7">
        <w:t xml:space="preserve"> </w:t>
      </w:r>
      <w:r>
        <w:t>llamado</w:t>
      </w:r>
      <w:r w:rsidR="00B10DB7">
        <w:t xml:space="preserve"> </w:t>
      </w:r>
      <w:r>
        <w:t>tiene</w:t>
      </w:r>
      <w:r w:rsidR="00B10DB7">
        <w:t xml:space="preserve"> </w:t>
      </w:r>
      <w:r>
        <w:t>por</w:t>
      </w:r>
      <w:r w:rsidR="00B10DB7">
        <w:t xml:space="preserve"> </w:t>
      </w:r>
      <w:r>
        <w:t>objeto:</w:t>
      </w:r>
    </w:p>
    <w:p w:rsidR="000020B3" w:rsidRDefault="000020B3">
      <w:pPr>
        <w:pStyle w:val="Textoindependiente"/>
        <w:spacing w:before="11"/>
        <w:rPr>
          <w:sz w:val="18"/>
        </w:rPr>
      </w:pPr>
    </w:p>
    <w:p w:rsidR="000020B3" w:rsidRDefault="00B0741D">
      <w:pPr>
        <w:pStyle w:val="Ttulo1"/>
        <w:ind w:left="139" w:right="332"/>
      </w:pPr>
      <w:r>
        <w:t>OBRA: CONSTRUCCION DE EDIFICIO-JI A/C B° AMPLIACION URBANA- DEL DISTRITO</w:t>
      </w:r>
      <w:r w:rsidR="00B10DB7">
        <w:t xml:space="preserve"> </w:t>
      </w:r>
      <w:r>
        <w:t>DE</w:t>
      </w:r>
      <w:r w:rsidR="00B10DB7">
        <w:t xml:space="preserve"> </w:t>
      </w:r>
      <w:r>
        <w:t>TRENQUE LAUQUEN</w:t>
      </w:r>
    </w:p>
    <w:p w:rsidR="000020B3" w:rsidRDefault="000020B3">
      <w:pPr>
        <w:pStyle w:val="Textoindependiente"/>
        <w:spacing w:before="9"/>
        <w:rPr>
          <w:b/>
          <w:sz w:val="19"/>
        </w:rPr>
      </w:pPr>
    </w:p>
    <w:p w:rsidR="000020B3" w:rsidRDefault="00B0741D" w:rsidP="00292156">
      <w:pPr>
        <w:pStyle w:val="Textoindependiente"/>
        <w:spacing w:line="360" w:lineRule="auto"/>
        <w:ind w:left="142" w:right="335"/>
      </w:pPr>
      <w:r>
        <w:t>Dicha</w:t>
      </w:r>
      <w:r w:rsidR="00B10DB7">
        <w:t xml:space="preserve"> </w:t>
      </w:r>
      <w:r>
        <w:t>obra</w:t>
      </w:r>
      <w:r w:rsidR="00B10DB7">
        <w:t xml:space="preserve"> </w:t>
      </w:r>
      <w:r>
        <w:t>se</w:t>
      </w:r>
      <w:r w:rsidR="00B10DB7">
        <w:t xml:space="preserve"> </w:t>
      </w:r>
      <w:r>
        <w:t>ejecutará,</w:t>
      </w:r>
      <w:r w:rsidR="00B10DB7">
        <w:t xml:space="preserve"> </w:t>
      </w:r>
      <w:r>
        <w:t>en</w:t>
      </w:r>
      <w:r w:rsidR="00B10DB7">
        <w:t xml:space="preserve"> </w:t>
      </w:r>
      <w:r>
        <w:t>un</w:t>
      </w:r>
      <w:r w:rsidR="00B10DB7">
        <w:t xml:space="preserve"> </w:t>
      </w:r>
      <w:r>
        <w:t>todo</w:t>
      </w:r>
      <w:r w:rsidR="00B10DB7">
        <w:t xml:space="preserve"> </w:t>
      </w:r>
      <w:r>
        <w:t>de</w:t>
      </w:r>
      <w:r w:rsidR="00B10DB7">
        <w:t xml:space="preserve"> </w:t>
      </w:r>
      <w:r>
        <w:t>acuerdo</w:t>
      </w:r>
      <w:r w:rsidR="00B10DB7">
        <w:t xml:space="preserve"> </w:t>
      </w:r>
      <w:r>
        <w:t>a</w:t>
      </w:r>
      <w:r w:rsidR="00B10DB7">
        <w:t xml:space="preserve"> </w:t>
      </w:r>
      <w:r>
        <w:t>los</w:t>
      </w:r>
      <w:r w:rsidR="00B10DB7">
        <w:t xml:space="preserve"> </w:t>
      </w:r>
      <w:r>
        <w:t>planos</w:t>
      </w:r>
      <w:r w:rsidR="00B10DB7">
        <w:t xml:space="preserve"> </w:t>
      </w:r>
      <w:r>
        <w:t>y</w:t>
      </w:r>
      <w:r w:rsidR="00B10DB7">
        <w:t xml:space="preserve"> </w:t>
      </w:r>
      <w:r>
        <w:t>especificaciones</w:t>
      </w:r>
      <w:r w:rsidR="00B10DB7">
        <w:t xml:space="preserve"> </w:t>
      </w:r>
      <w:r>
        <w:t>de</w:t>
      </w:r>
      <w:r w:rsidR="00B10DB7">
        <w:t xml:space="preserve"> </w:t>
      </w:r>
      <w:r>
        <w:t>los</w:t>
      </w:r>
      <w:r w:rsidR="00B10DB7">
        <w:t xml:space="preserve"> </w:t>
      </w:r>
      <w:r>
        <w:t>Pliegos,</w:t>
      </w:r>
      <w:r w:rsidR="00B10DB7">
        <w:t xml:space="preserve"> </w:t>
      </w:r>
      <w:r>
        <w:t>Memoria</w:t>
      </w:r>
      <w:r w:rsidR="00B10DB7">
        <w:t xml:space="preserve"> </w:t>
      </w:r>
      <w:r>
        <w:t>Descriptiva y</w:t>
      </w:r>
      <w:r w:rsidR="00B10DB7">
        <w:t xml:space="preserve"> </w:t>
      </w:r>
      <w:r>
        <w:t>Especificaciones Técnicas.</w:t>
      </w:r>
    </w:p>
    <w:p w:rsidR="006D0678" w:rsidRDefault="006D0678" w:rsidP="00292156">
      <w:pPr>
        <w:pStyle w:val="Textoindependiente"/>
        <w:spacing w:line="360" w:lineRule="auto"/>
        <w:ind w:left="142" w:right="335"/>
      </w:pPr>
      <w:r>
        <w:t>El costo final de la obra se ajustará conforme a lo dispuesto por el decreto 290/2021 y su anexo único. (IF-2021-090 13413-GDEBA-DPRPOPMIySPGP) de la Provincia de Bs. As.</w:t>
      </w:r>
    </w:p>
    <w:p w:rsidR="006D0678" w:rsidRDefault="00292156" w:rsidP="00292156">
      <w:pPr>
        <w:pStyle w:val="Textoindependiente"/>
        <w:spacing w:line="360" w:lineRule="auto"/>
        <w:ind w:left="142" w:right="335"/>
      </w:pPr>
      <w:r>
        <w:t>*** Se acompaña tamb</w:t>
      </w:r>
      <w:r w:rsidR="00514308">
        <w:t xml:space="preserve">ién el valor estimado de obra a </w:t>
      </w:r>
      <w:r w:rsidR="00514308" w:rsidRPr="00514308">
        <w:t>Septiembre</w:t>
      </w:r>
      <w:r w:rsidRPr="00514308">
        <w:t xml:space="preserve"> de 2023, que alcanz</w:t>
      </w:r>
      <w:r w:rsidR="00514308" w:rsidRPr="00514308">
        <w:t>a a un total de $ 358.984.421,03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rPr>
          <w:sz w:val="24"/>
        </w:rPr>
      </w:pPr>
    </w:p>
    <w:p w:rsidR="000020B3" w:rsidRDefault="00B0741D">
      <w:pPr>
        <w:pStyle w:val="Ttulo1"/>
        <w:ind w:left="140"/>
      </w:pPr>
      <w:r>
        <w:t>Art.3º</w:t>
      </w:r>
      <w:r w:rsidR="00E6337C">
        <w:t xml:space="preserve"> </w:t>
      </w:r>
      <w:r>
        <w:t>VISITA</w:t>
      </w:r>
      <w:r w:rsidR="00E6337C">
        <w:t xml:space="preserve"> </w:t>
      </w:r>
      <w:r>
        <w:t>DE</w:t>
      </w:r>
      <w:r w:rsidR="00E6337C">
        <w:t xml:space="preserve"> </w:t>
      </w:r>
      <w:r>
        <w:t>OBRA</w:t>
      </w:r>
    </w:p>
    <w:p w:rsidR="000020B3" w:rsidRDefault="000020B3">
      <w:pPr>
        <w:pStyle w:val="Textoindependiente"/>
        <w:spacing w:before="1"/>
        <w:rPr>
          <w:b/>
          <w:sz w:val="24"/>
        </w:rPr>
      </w:pPr>
    </w:p>
    <w:p w:rsidR="000020B3" w:rsidRDefault="00B0741D" w:rsidP="008C2B3F">
      <w:pPr>
        <w:pStyle w:val="Textoindependiente"/>
        <w:spacing w:line="360" w:lineRule="auto"/>
        <w:ind w:left="159" w:hanging="15"/>
      </w:pPr>
      <w:r>
        <w:t>Fecha</w:t>
      </w:r>
      <w:r w:rsidR="00E6337C">
        <w:t xml:space="preserve"> </w:t>
      </w:r>
      <w:r>
        <w:t>y</w:t>
      </w:r>
      <w:r w:rsidR="00E6337C">
        <w:t xml:space="preserve"> </w:t>
      </w:r>
      <w:r>
        <w:t>hora</w:t>
      </w:r>
      <w:r w:rsidR="00E6337C">
        <w:t xml:space="preserve"> </w:t>
      </w:r>
      <w:r>
        <w:t>de</w:t>
      </w:r>
      <w:r w:rsidR="00E6337C">
        <w:t xml:space="preserve"> </w:t>
      </w:r>
      <w:r>
        <w:t>la</w:t>
      </w:r>
      <w:r w:rsidR="00E6337C">
        <w:t xml:space="preserve"> </w:t>
      </w:r>
      <w:r>
        <w:t>visita</w:t>
      </w:r>
      <w:r w:rsidR="00E6337C">
        <w:t xml:space="preserve"> </w:t>
      </w:r>
      <w:r>
        <w:t>obligatoria</w:t>
      </w:r>
      <w:r w:rsidR="00E6337C">
        <w:t xml:space="preserve"> </w:t>
      </w:r>
      <w:r>
        <w:t>al</w:t>
      </w:r>
      <w:r w:rsidR="00E6337C">
        <w:t xml:space="preserve"> </w:t>
      </w:r>
      <w:r>
        <w:t>sitio</w:t>
      </w:r>
      <w:r w:rsidR="00E6337C">
        <w:t xml:space="preserve"> </w:t>
      </w:r>
      <w:r>
        <w:t>de</w:t>
      </w:r>
      <w:r w:rsidR="00E6337C">
        <w:t xml:space="preserve"> </w:t>
      </w:r>
      <w:r>
        <w:t>obra:</w:t>
      </w:r>
      <w:r w:rsidR="00E6337C">
        <w:t xml:space="preserve"> </w:t>
      </w:r>
      <w:r>
        <w:t>Se</w:t>
      </w:r>
      <w:r w:rsidR="00E6337C">
        <w:t xml:space="preserve"> </w:t>
      </w:r>
      <w:r>
        <w:t>fija</w:t>
      </w:r>
      <w:r w:rsidR="00E6337C">
        <w:t xml:space="preserve"> </w:t>
      </w:r>
      <w:r>
        <w:t>como</w:t>
      </w:r>
      <w:r w:rsidR="00E6337C">
        <w:t xml:space="preserve"> </w:t>
      </w:r>
      <w:r>
        <w:t>día</w:t>
      </w:r>
      <w:r w:rsidR="00E6337C">
        <w:t xml:space="preserve"> </w:t>
      </w:r>
      <w:r>
        <w:t>optativo</w:t>
      </w:r>
      <w:r w:rsidR="00E6337C">
        <w:t xml:space="preserve"> </w:t>
      </w:r>
      <w:r>
        <w:t>para</w:t>
      </w:r>
    </w:p>
    <w:p w:rsidR="007368BD" w:rsidRDefault="00B0741D" w:rsidP="008C2B3F">
      <w:pPr>
        <w:pStyle w:val="Textoindependiente"/>
        <w:spacing w:line="360" w:lineRule="auto"/>
        <w:ind w:left="159" w:right="908"/>
      </w:pPr>
      <w:r>
        <w:t xml:space="preserve">realizar la visita al </w:t>
      </w:r>
      <w:r w:rsidRPr="00F84450">
        <w:t>sitio de obra</w:t>
      </w:r>
      <w:r w:rsidR="00E6337C" w:rsidRPr="00F84450">
        <w:t xml:space="preserve"> </w:t>
      </w:r>
      <w:r w:rsidR="007368BD" w:rsidRPr="00F84450">
        <w:t xml:space="preserve">el </w:t>
      </w:r>
      <w:r w:rsidR="00F84450" w:rsidRPr="00F84450">
        <w:t>29</w:t>
      </w:r>
      <w:r w:rsidRPr="00F84450">
        <w:t xml:space="preserve"> del mes de </w:t>
      </w:r>
      <w:proofErr w:type="gramStart"/>
      <w:r w:rsidR="00F84450" w:rsidRPr="00F84450">
        <w:t>Noviembre</w:t>
      </w:r>
      <w:proofErr w:type="gramEnd"/>
      <w:r w:rsidR="00E6337C" w:rsidRPr="00F84450">
        <w:t xml:space="preserve"> </w:t>
      </w:r>
      <w:r w:rsidRPr="00F84450">
        <w:t>de</w:t>
      </w:r>
      <w:r w:rsidR="00E6337C" w:rsidRPr="00F84450">
        <w:t xml:space="preserve"> </w:t>
      </w:r>
      <w:r w:rsidRPr="00F84450">
        <w:t>202</w:t>
      </w:r>
      <w:r w:rsidR="00A53775" w:rsidRPr="00F84450">
        <w:t>3</w:t>
      </w:r>
      <w:r w:rsidR="00557D40" w:rsidRPr="00F84450">
        <w:t>, a las 12 hs</w:t>
      </w:r>
      <w:r w:rsidRPr="00F84450">
        <w:t>.</w:t>
      </w:r>
    </w:p>
    <w:p w:rsidR="000020B3" w:rsidRDefault="008C2B3F" w:rsidP="008C2B3F">
      <w:pPr>
        <w:pStyle w:val="Textoindependiente"/>
        <w:spacing w:line="360" w:lineRule="auto"/>
        <w:ind w:left="159" w:right="908"/>
        <w:sectPr w:rsidR="000020B3">
          <w:pgSz w:w="11910" w:h="16840"/>
          <w:pgMar w:top="1660" w:right="440" w:bottom="280" w:left="1200" w:header="696" w:footer="0" w:gutter="0"/>
          <w:cols w:space="720"/>
        </w:sectPr>
      </w:pPr>
      <w:r>
        <w:t xml:space="preserve">Lugar de encuentro, Villegas 555 de la ciudad de Trenque Lauquen. </w:t>
      </w: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Pr="00E961C7" w:rsidRDefault="00B0741D">
      <w:pPr>
        <w:pStyle w:val="Textoindependiente"/>
        <w:spacing w:before="100" w:line="357" w:lineRule="auto"/>
        <w:ind w:left="165" w:right="908"/>
        <w:rPr>
          <w:u w:val="single"/>
        </w:rPr>
      </w:pPr>
      <w:r w:rsidRPr="00E961C7">
        <w:rPr>
          <w:u w:val="single"/>
        </w:rPr>
        <w:t>Se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solicita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a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los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interesados</w:t>
      </w:r>
      <w:r w:rsidR="00E6337C" w:rsidRPr="00E961C7">
        <w:rPr>
          <w:u w:val="single"/>
        </w:rPr>
        <w:t xml:space="preserve"> </w:t>
      </w:r>
      <w:r w:rsidR="006C226B" w:rsidRPr="00E961C7">
        <w:rPr>
          <w:u w:val="single"/>
        </w:rPr>
        <w:t>que,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en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días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previos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a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la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visita,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se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comuniquen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con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el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Municipio de TRENQUE LAUQUEN</w:t>
      </w:r>
      <w:r w:rsidR="00A53775" w:rsidRPr="00E961C7">
        <w:rPr>
          <w:u w:val="single"/>
        </w:rPr>
        <w:t xml:space="preserve"> (Subsecretaria de Obras Públicas)</w:t>
      </w:r>
      <w:r w:rsidRPr="00E961C7">
        <w:rPr>
          <w:u w:val="single"/>
        </w:rPr>
        <w:t>, a los</w:t>
      </w:r>
      <w:r w:rsidR="00E6337C" w:rsidRPr="00E961C7">
        <w:rPr>
          <w:u w:val="single"/>
        </w:rPr>
        <w:t xml:space="preserve"> </w:t>
      </w:r>
      <w:r w:rsidR="006C226B" w:rsidRPr="00E961C7">
        <w:rPr>
          <w:u w:val="single"/>
        </w:rPr>
        <w:t>efectos de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la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tramitación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de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eventuales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permisos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de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acceso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al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sitio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de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obras, en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caso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de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ser</w:t>
      </w:r>
      <w:r w:rsidR="00E6337C" w:rsidRPr="00E961C7">
        <w:rPr>
          <w:u w:val="single"/>
        </w:rPr>
        <w:t xml:space="preserve"> </w:t>
      </w:r>
      <w:r w:rsidRPr="00E961C7">
        <w:rPr>
          <w:u w:val="single"/>
        </w:rPr>
        <w:t>necesario</w:t>
      </w:r>
    </w:p>
    <w:p w:rsidR="000020B3" w:rsidRDefault="000020B3">
      <w:pPr>
        <w:pStyle w:val="Textoindependiente"/>
        <w:spacing w:before="10"/>
        <w:rPr>
          <w:sz w:val="19"/>
        </w:rPr>
      </w:pPr>
    </w:p>
    <w:p w:rsidR="000020B3" w:rsidRDefault="00B0741D">
      <w:pPr>
        <w:pStyle w:val="Ttulo1"/>
        <w:spacing w:before="1" w:line="259" w:lineRule="auto"/>
        <w:ind w:left="188" w:right="1014" w:hanging="23"/>
      </w:pPr>
      <w:r>
        <w:t>Art. 4º FECHA, HORA, LUGAR DE PRESENTACION DE LAS PROPUESTAS -Y FECHA,</w:t>
      </w:r>
      <w:r w:rsidR="00E6337C">
        <w:t xml:space="preserve"> </w:t>
      </w:r>
      <w:r>
        <w:t>HORA</w:t>
      </w:r>
      <w:r w:rsidR="00E6337C">
        <w:t xml:space="preserve"> </w:t>
      </w:r>
      <w:r>
        <w:t>Y LUGAR</w:t>
      </w:r>
      <w:r w:rsidR="00E6337C">
        <w:t xml:space="preserve"> </w:t>
      </w:r>
      <w:r>
        <w:t>DE LA</w:t>
      </w:r>
      <w:r w:rsidR="00E6337C">
        <w:t xml:space="preserve"> </w:t>
      </w:r>
      <w:r>
        <w:t>APERTURA</w:t>
      </w:r>
    </w:p>
    <w:p w:rsidR="009967D5" w:rsidRDefault="00B0741D" w:rsidP="00153A07">
      <w:pPr>
        <w:pStyle w:val="Textoindependiente"/>
        <w:tabs>
          <w:tab w:val="left" w:leader="dot" w:pos="2936"/>
        </w:tabs>
        <w:spacing w:before="197" w:line="376" w:lineRule="auto"/>
        <w:ind w:left="165" w:right="1410"/>
      </w:pPr>
      <w:r>
        <w:t>Las ofertas deberán ser presentadas en la sede del Municipio de</w:t>
      </w:r>
      <w:r w:rsidR="00E6337C">
        <w:t xml:space="preserve"> </w:t>
      </w:r>
      <w:proofErr w:type="gramStart"/>
      <w:r>
        <w:t xml:space="preserve">TRENQUE </w:t>
      </w:r>
      <w:r w:rsidR="00E6337C">
        <w:t xml:space="preserve"> </w:t>
      </w:r>
      <w:r>
        <w:t>LAUQUEN</w:t>
      </w:r>
      <w:proofErr w:type="gramEnd"/>
      <w:r>
        <w:t>,</w:t>
      </w:r>
      <w:r w:rsidR="00E6337C">
        <w:t xml:space="preserve"> </w:t>
      </w:r>
      <w:r>
        <w:t>sito</w:t>
      </w:r>
      <w:r w:rsidR="00E6337C">
        <w:t xml:space="preserve"> </w:t>
      </w:r>
      <w:r>
        <w:t>en</w:t>
      </w:r>
      <w:r w:rsidR="00E6337C">
        <w:t xml:space="preserve"> </w:t>
      </w:r>
      <w:r>
        <w:t>calle</w:t>
      </w:r>
      <w:r w:rsidR="005B30B5">
        <w:t xml:space="preserve"> Av. Villegas 555</w:t>
      </w:r>
      <w:r w:rsidR="0057387E">
        <w:t xml:space="preserve"> de la ciudad de Trenque La</w:t>
      </w:r>
      <w:r w:rsidR="00AE30F7">
        <w:t>u</w:t>
      </w:r>
      <w:r w:rsidR="0057387E">
        <w:t>quen</w:t>
      </w:r>
      <w:r>
        <w:t>,</w:t>
      </w:r>
      <w:r w:rsidR="00E6337C">
        <w:t xml:space="preserve"> </w:t>
      </w:r>
      <w:r w:rsidR="00153A07">
        <w:rPr>
          <w:spacing w:val="-3"/>
        </w:rPr>
        <w:t xml:space="preserve">por mesa de entradas y </w:t>
      </w:r>
      <w:r>
        <w:t>hasta</w:t>
      </w:r>
      <w:r w:rsidR="00153A07">
        <w:t xml:space="preserve"> 5 (cinco) minutos antes de</w:t>
      </w:r>
      <w:r w:rsidR="00E6337C">
        <w:t xml:space="preserve"> </w:t>
      </w:r>
      <w:r>
        <w:t>la</w:t>
      </w:r>
      <w:r w:rsidR="00E6337C">
        <w:t xml:space="preserve"> </w:t>
      </w:r>
      <w:r>
        <w:t>hora</w:t>
      </w:r>
      <w:r w:rsidR="00E6337C">
        <w:t xml:space="preserve"> </w:t>
      </w:r>
      <w:r>
        <w:t>y fecha</w:t>
      </w:r>
      <w:r w:rsidR="00E6337C">
        <w:t xml:space="preserve"> </w:t>
      </w:r>
      <w:r>
        <w:t>indicada</w:t>
      </w:r>
      <w:r w:rsidR="00E6337C">
        <w:t xml:space="preserve"> </w:t>
      </w:r>
      <w:r>
        <w:t>por</w:t>
      </w:r>
      <w:r w:rsidR="00E6337C">
        <w:t xml:space="preserve"> </w:t>
      </w:r>
      <w:r>
        <w:t>la</w:t>
      </w:r>
      <w:r w:rsidR="00E6337C">
        <w:t xml:space="preserve"> </w:t>
      </w:r>
      <w:r w:rsidR="005B30B5">
        <w:t>repartición</w:t>
      </w:r>
      <w:r>
        <w:t>.</w:t>
      </w:r>
      <w:r w:rsidR="00153A07">
        <w:t xml:space="preserve"> Si este día fuese feriado o se declarase asueto administrativo, la apertura pasará para el día hábil posterior inmediato a la misma hora.</w:t>
      </w:r>
    </w:p>
    <w:p w:rsidR="00153A07" w:rsidRDefault="00153A07" w:rsidP="00153A07">
      <w:pPr>
        <w:pStyle w:val="Textoindependiente"/>
        <w:tabs>
          <w:tab w:val="left" w:leader="dot" w:pos="2936"/>
        </w:tabs>
        <w:spacing w:before="197" w:line="376" w:lineRule="auto"/>
        <w:ind w:left="165" w:right="1410"/>
      </w:pPr>
      <w:r>
        <w:t>Los oferentes deberán estar inscriptos en el Registro de Proveedores de la Municipalidad de Trenque Lauquen</w:t>
      </w:r>
      <w:r w:rsidR="009967D5">
        <w:t>.</w:t>
      </w:r>
    </w:p>
    <w:p w:rsidR="000020B3" w:rsidRDefault="00B0741D">
      <w:pPr>
        <w:pStyle w:val="Textoindependiente"/>
        <w:tabs>
          <w:tab w:val="left" w:leader="dot" w:pos="4346"/>
        </w:tabs>
        <w:spacing w:line="357" w:lineRule="auto"/>
        <w:ind w:left="153" w:right="1606" w:hanging="10"/>
      </w:pPr>
      <w:r>
        <w:t>La</w:t>
      </w:r>
      <w:r w:rsidR="00E6337C">
        <w:t xml:space="preserve"> </w:t>
      </w:r>
      <w:r>
        <w:t>apertura</w:t>
      </w:r>
      <w:r w:rsidR="00E6337C">
        <w:t xml:space="preserve"> </w:t>
      </w:r>
      <w:r>
        <w:t>se</w:t>
      </w:r>
      <w:r w:rsidR="00E6337C">
        <w:t xml:space="preserve"> </w:t>
      </w:r>
      <w:r>
        <w:t>realizará</w:t>
      </w:r>
      <w:r w:rsidR="00E6337C">
        <w:t xml:space="preserve"> </w:t>
      </w:r>
      <w:r>
        <w:t>el</w:t>
      </w:r>
      <w:r w:rsidR="00E6337C">
        <w:t xml:space="preserve"> </w:t>
      </w:r>
      <w:r>
        <w:t>día</w:t>
      </w:r>
      <w:r w:rsidR="0071711E">
        <w:t xml:space="preserve"> 0</w:t>
      </w:r>
      <w:r w:rsidR="00E6337C">
        <w:t>6</w:t>
      </w:r>
      <w:r w:rsidR="0057387E">
        <w:rPr>
          <w:spacing w:val="3"/>
        </w:rPr>
        <w:t xml:space="preserve"> de </w:t>
      </w:r>
      <w:r w:rsidR="0071711E">
        <w:rPr>
          <w:spacing w:val="3"/>
        </w:rPr>
        <w:t>Diciembre</w:t>
      </w:r>
      <w:r w:rsidR="0057387E">
        <w:rPr>
          <w:spacing w:val="3"/>
        </w:rPr>
        <w:t xml:space="preserve"> </w:t>
      </w:r>
      <w:proofErr w:type="gramStart"/>
      <w:r w:rsidR="0057387E">
        <w:rPr>
          <w:spacing w:val="3"/>
        </w:rPr>
        <w:t>de</w:t>
      </w:r>
      <w:r w:rsidR="00AE30F7">
        <w:rPr>
          <w:spacing w:val="3"/>
        </w:rPr>
        <w:t xml:space="preserve"> </w:t>
      </w:r>
      <w:r w:rsidR="00E6337C">
        <w:rPr>
          <w:spacing w:val="3"/>
        </w:rPr>
        <w:t xml:space="preserve"> </w:t>
      </w:r>
      <w:r w:rsidR="00AE30F7">
        <w:rPr>
          <w:spacing w:val="3"/>
        </w:rPr>
        <w:t>2</w:t>
      </w:r>
      <w:r w:rsidR="0057387E">
        <w:rPr>
          <w:spacing w:val="3"/>
        </w:rPr>
        <w:t>02</w:t>
      </w:r>
      <w:r w:rsidR="00AE30F7">
        <w:rPr>
          <w:spacing w:val="3"/>
        </w:rPr>
        <w:t>3</w:t>
      </w:r>
      <w:proofErr w:type="gramEnd"/>
      <w:r>
        <w:t>,</w:t>
      </w:r>
      <w:r w:rsidR="00E6337C">
        <w:t xml:space="preserve"> </w:t>
      </w:r>
      <w:r>
        <w:t>a</w:t>
      </w:r>
      <w:r w:rsidR="00E6337C">
        <w:t xml:space="preserve"> </w:t>
      </w:r>
      <w:r>
        <w:t>las</w:t>
      </w:r>
      <w:r w:rsidR="0071711E">
        <w:t xml:space="preserve"> 10.0</w:t>
      </w:r>
      <w:r w:rsidR="0057387E">
        <w:rPr>
          <w:spacing w:val="6"/>
        </w:rPr>
        <w:t>0</w:t>
      </w:r>
      <w:r w:rsidR="00E6337C">
        <w:rPr>
          <w:spacing w:val="6"/>
        </w:rPr>
        <w:t xml:space="preserve"> </w:t>
      </w:r>
      <w:r>
        <w:t>horas,</w:t>
      </w:r>
      <w:r w:rsidR="00E6337C">
        <w:t xml:space="preserve"> </w:t>
      </w:r>
      <w:r>
        <w:t>en</w:t>
      </w:r>
      <w:r w:rsidR="00E6337C">
        <w:t xml:space="preserve"> </w:t>
      </w:r>
      <w:r>
        <w:t>la</w:t>
      </w:r>
      <w:r w:rsidR="00E6337C">
        <w:t xml:space="preserve"> </w:t>
      </w:r>
      <w:r>
        <w:t>sede</w:t>
      </w:r>
      <w:r w:rsidR="00E6337C">
        <w:t xml:space="preserve"> </w:t>
      </w:r>
      <w:r>
        <w:t>del</w:t>
      </w:r>
      <w:r w:rsidR="00E6337C">
        <w:t xml:space="preserve"> </w:t>
      </w:r>
      <w:r>
        <w:t>Municipio</w:t>
      </w:r>
      <w:r w:rsidR="00E6337C">
        <w:t xml:space="preserve"> </w:t>
      </w:r>
      <w:r>
        <w:t>de</w:t>
      </w:r>
      <w:r w:rsidR="00E6337C">
        <w:t xml:space="preserve"> </w:t>
      </w:r>
      <w:r>
        <w:rPr>
          <w:spacing w:val="-1"/>
        </w:rPr>
        <w:t>TRENQUE</w:t>
      </w:r>
      <w:r w:rsidR="00E6337C">
        <w:rPr>
          <w:spacing w:val="-1"/>
        </w:rPr>
        <w:t xml:space="preserve"> </w:t>
      </w:r>
      <w:r>
        <w:rPr>
          <w:spacing w:val="-1"/>
        </w:rPr>
        <w:t>LAUQUEN,</w:t>
      </w:r>
      <w:r w:rsidR="00E6337C">
        <w:rPr>
          <w:spacing w:val="-1"/>
        </w:rPr>
        <w:t xml:space="preserve"> </w:t>
      </w:r>
      <w:r>
        <w:t>sito</w:t>
      </w:r>
      <w:r w:rsidR="005B30B5">
        <w:t xml:space="preserve"> en Av. Villegas 555</w:t>
      </w:r>
      <w:r w:rsidR="0057387E">
        <w:t xml:space="preserve"> de la ciudad de Trenque Lauquen</w:t>
      </w:r>
      <w:r>
        <w:t>,</w:t>
      </w:r>
      <w:r w:rsidR="00E6337C">
        <w:t xml:space="preserve"> </w:t>
      </w:r>
      <w:r>
        <w:t>Provincia</w:t>
      </w:r>
      <w:r w:rsidR="00E6337C">
        <w:t xml:space="preserve"> </w:t>
      </w:r>
      <w:r>
        <w:t>de</w:t>
      </w:r>
      <w:r w:rsidR="00E6337C">
        <w:t xml:space="preserve"> </w:t>
      </w:r>
      <w:r>
        <w:t>Buenos</w:t>
      </w:r>
      <w:r w:rsidR="00E6337C">
        <w:t xml:space="preserve"> </w:t>
      </w:r>
      <w:r>
        <w:t>Aires.</w:t>
      </w:r>
    </w:p>
    <w:p w:rsidR="000020B3" w:rsidRDefault="00B0741D">
      <w:pPr>
        <w:pStyle w:val="Ttulo1"/>
        <w:spacing w:before="121"/>
      </w:pPr>
      <w:r>
        <w:t>Art.5ºPRESUPUESTO</w:t>
      </w:r>
      <w:r w:rsidR="00E6337C">
        <w:t xml:space="preserve"> </w:t>
      </w:r>
      <w:r>
        <w:t>OFICIAL</w:t>
      </w:r>
    </w:p>
    <w:p w:rsidR="000020B3" w:rsidRDefault="000020B3">
      <w:pPr>
        <w:pStyle w:val="Textoindependiente"/>
        <w:spacing w:before="6"/>
        <w:rPr>
          <w:b/>
          <w:sz w:val="24"/>
        </w:rPr>
      </w:pPr>
    </w:p>
    <w:p w:rsidR="000020B3" w:rsidRDefault="00B0741D">
      <w:pPr>
        <w:ind w:left="158"/>
        <w:rPr>
          <w:b/>
          <w:sz w:val="20"/>
        </w:rPr>
      </w:pPr>
      <w:r>
        <w:rPr>
          <w:sz w:val="20"/>
        </w:rPr>
        <w:t>El</w:t>
      </w:r>
      <w:r w:rsidR="006058A5">
        <w:rPr>
          <w:sz w:val="20"/>
        </w:rPr>
        <w:t xml:space="preserve"> </w:t>
      </w:r>
      <w:r>
        <w:rPr>
          <w:sz w:val="20"/>
        </w:rPr>
        <w:t>presupuesto oficial</w:t>
      </w:r>
      <w:r w:rsidR="006058A5">
        <w:rPr>
          <w:sz w:val="20"/>
        </w:rPr>
        <w:t xml:space="preserve"> </w:t>
      </w:r>
      <w:r>
        <w:rPr>
          <w:sz w:val="20"/>
        </w:rPr>
        <w:t>de</w:t>
      </w:r>
      <w:r w:rsidR="006058A5">
        <w:rPr>
          <w:sz w:val="20"/>
        </w:rPr>
        <w:t xml:space="preserve"> </w:t>
      </w:r>
      <w:r>
        <w:rPr>
          <w:sz w:val="20"/>
        </w:rPr>
        <w:t>la</w:t>
      </w:r>
      <w:r w:rsidR="006058A5">
        <w:rPr>
          <w:sz w:val="20"/>
        </w:rPr>
        <w:t xml:space="preserve"> </w:t>
      </w:r>
      <w:r>
        <w:rPr>
          <w:sz w:val="20"/>
        </w:rPr>
        <w:t>obra asciende a</w:t>
      </w:r>
      <w:r w:rsidR="006058A5">
        <w:rPr>
          <w:sz w:val="20"/>
        </w:rPr>
        <w:t xml:space="preserve"> </w:t>
      </w:r>
      <w:r>
        <w:rPr>
          <w:sz w:val="20"/>
        </w:rPr>
        <w:t>la</w:t>
      </w:r>
      <w:r w:rsidR="006058A5">
        <w:rPr>
          <w:sz w:val="20"/>
        </w:rPr>
        <w:t xml:space="preserve"> </w:t>
      </w:r>
      <w:r>
        <w:rPr>
          <w:sz w:val="20"/>
        </w:rPr>
        <w:t>suma</w:t>
      </w:r>
      <w:r w:rsidR="006058A5">
        <w:rPr>
          <w:sz w:val="20"/>
        </w:rPr>
        <w:t xml:space="preserve"> </w:t>
      </w:r>
      <w:r>
        <w:rPr>
          <w:sz w:val="20"/>
        </w:rPr>
        <w:t>de</w:t>
      </w:r>
      <w:r w:rsidR="006058A5">
        <w:rPr>
          <w:sz w:val="20"/>
        </w:rPr>
        <w:t xml:space="preserve"> </w:t>
      </w:r>
      <w:r w:rsidR="00523740">
        <w:rPr>
          <w:b/>
          <w:sz w:val="20"/>
        </w:rPr>
        <w:t>$</w:t>
      </w:r>
      <w:r w:rsidR="0071711E">
        <w:rPr>
          <w:b/>
          <w:sz w:val="20"/>
        </w:rPr>
        <w:t>358.984.421,03</w:t>
      </w:r>
    </w:p>
    <w:p w:rsidR="003E6F26" w:rsidRPr="00B612B7" w:rsidRDefault="003E6F26">
      <w:pPr>
        <w:ind w:left="158"/>
        <w:rPr>
          <w:b/>
          <w:sz w:val="20"/>
          <w:u w:val="single"/>
        </w:rPr>
      </w:pPr>
      <w:r w:rsidRPr="00B612B7">
        <w:rPr>
          <w:b/>
          <w:sz w:val="20"/>
          <w:u w:val="single"/>
        </w:rPr>
        <w:t xml:space="preserve">*El mismo será actualizado en el mes </w:t>
      </w:r>
      <w:r w:rsidR="00B612B7" w:rsidRPr="00B612B7">
        <w:rPr>
          <w:b/>
          <w:sz w:val="20"/>
          <w:u w:val="single"/>
        </w:rPr>
        <w:t>de presentadas las ofertas*</w:t>
      </w:r>
    </w:p>
    <w:p w:rsidR="000020B3" w:rsidRDefault="000020B3">
      <w:pPr>
        <w:pStyle w:val="Textoindependiente"/>
        <w:spacing w:before="3"/>
        <w:rPr>
          <w:b/>
        </w:rPr>
      </w:pPr>
    </w:p>
    <w:p w:rsidR="000020B3" w:rsidRDefault="00B0741D">
      <w:pPr>
        <w:pStyle w:val="Ttulo1"/>
        <w:spacing w:before="1"/>
      </w:pPr>
      <w:r>
        <w:t>Art.6ºCOMITENTE</w:t>
      </w:r>
    </w:p>
    <w:p w:rsidR="000020B3" w:rsidRDefault="00B0741D">
      <w:pPr>
        <w:spacing w:before="120"/>
        <w:ind w:left="145"/>
        <w:rPr>
          <w:b/>
          <w:sz w:val="20"/>
        </w:rPr>
      </w:pPr>
      <w:r>
        <w:rPr>
          <w:spacing w:val="-1"/>
          <w:sz w:val="20"/>
        </w:rPr>
        <w:t>El</w:t>
      </w:r>
      <w:r w:rsidR="006058A5">
        <w:rPr>
          <w:spacing w:val="-1"/>
          <w:sz w:val="20"/>
        </w:rPr>
        <w:t xml:space="preserve"> </w:t>
      </w:r>
      <w:r>
        <w:rPr>
          <w:spacing w:val="-1"/>
          <w:sz w:val="20"/>
        </w:rPr>
        <w:t>comitente</w:t>
      </w:r>
      <w:r w:rsidR="006058A5">
        <w:rPr>
          <w:spacing w:val="-1"/>
          <w:sz w:val="20"/>
        </w:rPr>
        <w:t xml:space="preserve"> </w:t>
      </w:r>
      <w:r>
        <w:rPr>
          <w:sz w:val="20"/>
        </w:rPr>
        <w:t>es</w:t>
      </w:r>
      <w:r w:rsidR="006058A5">
        <w:rPr>
          <w:sz w:val="20"/>
        </w:rPr>
        <w:t xml:space="preserve"> </w:t>
      </w:r>
      <w:r>
        <w:rPr>
          <w:sz w:val="20"/>
        </w:rPr>
        <w:t>la</w:t>
      </w:r>
      <w:r w:rsidR="006058A5">
        <w:rPr>
          <w:sz w:val="20"/>
        </w:rPr>
        <w:t xml:space="preserve"> </w:t>
      </w:r>
      <w:r>
        <w:rPr>
          <w:sz w:val="20"/>
        </w:rPr>
        <w:t>Municipalidad</w:t>
      </w:r>
      <w:r w:rsidR="006058A5">
        <w:rPr>
          <w:sz w:val="20"/>
        </w:rPr>
        <w:t xml:space="preserve"> </w:t>
      </w:r>
      <w:r>
        <w:rPr>
          <w:sz w:val="20"/>
        </w:rPr>
        <w:t>de</w:t>
      </w:r>
      <w:r w:rsidR="006058A5">
        <w:rPr>
          <w:sz w:val="20"/>
        </w:rPr>
        <w:t xml:space="preserve"> </w:t>
      </w:r>
      <w:r>
        <w:rPr>
          <w:b/>
          <w:sz w:val="20"/>
        </w:rPr>
        <w:t>TRENQUELAUQUEN.</w:t>
      </w:r>
    </w:p>
    <w:p w:rsidR="000020B3" w:rsidRDefault="000020B3">
      <w:pPr>
        <w:pStyle w:val="Textoindependiente"/>
        <w:rPr>
          <w:b/>
          <w:sz w:val="24"/>
        </w:rPr>
      </w:pPr>
    </w:p>
    <w:p w:rsidR="000020B3" w:rsidRDefault="000020B3">
      <w:pPr>
        <w:pStyle w:val="Textoindependiente"/>
        <w:spacing w:before="2"/>
        <w:rPr>
          <w:b/>
          <w:sz w:val="26"/>
        </w:rPr>
      </w:pPr>
    </w:p>
    <w:p w:rsidR="000020B3" w:rsidRDefault="00B0741D">
      <w:pPr>
        <w:pStyle w:val="Ttulo1"/>
      </w:pPr>
      <w:r>
        <w:t>Art.7ºPLAZO</w:t>
      </w:r>
      <w:r w:rsidR="006058A5">
        <w:t xml:space="preserve"> </w:t>
      </w:r>
      <w:r>
        <w:t>DE</w:t>
      </w:r>
      <w:r w:rsidR="006058A5">
        <w:t xml:space="preserve"> </w:t>
      </w:r>
      <w:r>
        <w:t>EJECUCION</w:t>
      </w:r>
      <w:r w:rsidR="006058A5">
        <w:t xml:space="preserve"> </w:t>
      </w:r>
      <w:r>
        <w:t>DE</w:t>
      </w:r>
      <w:r w:rsidR="006058A5">
        <w:t xml:space="preserve"> </w:t>
      </w:r>
      <w:r>
        <w:t>LA</w:t>
      </w:r>
      <w:r w:rsidR="006058A5">
        <w:t xml:space="preserve"> </w:t>
      </w:r>
      <w:r>
        <w:t>OBRA</w:t>
      </w:r>
    </w:p>
    <w:p w:rsidR="000020B3" w:rsidRDefault="000020B3">
      <w:pPr>
        <w:pStyle w:val="Textoindependiente"/>
        <w:spacing w:before="6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1128" w:hanging="12"/>
      </w:pPr>
      <w:r>
        <w:t>El</w:t>
      </w:r>
      <w:r w:rsidR="006058A5">
        <w:t xml:space="preserve"> </w:t>
      </w:r>
      <w:r>
        <w:t>plazo</w:t>
      </w:r>
      <w:r w:rsidR="006058A5">
        <w:t xml:space="preserve"> </w:t>
      </w:r>
      <w:r>
        <w:t>de</w:t>
      </w:r>
      <w:r w:rsidR="006058A5">
        <w:t xml:space="preserve"> </w:t>
      </w:r>
      <w:r>
        <w:t>ejecución</w:t>
      </w:r>
      <w:r w:rsidR="006058A5">
        <w:t xml:space="preserve"> </w:t>
      </w:r>
      <w:r>
        <w:t>de</w:t>
      </w:r>
      <w:r w:rsidR="006058A5">
        <w:t xml:space="preserve"> </w:t>
      </w:r>
      <w:r>
        <w:t>la</w:t>
      </w:r>
      <w:r w:rsidR="006058A5">
        <w:t xml:space="preserve"> </w:t>
      </w:r>
      <w:r>
        <w:t>obra</w:t>
      </w:r>
      <w:r w:rsidR="006058A5">
        <w:t xml:space="preserve"> </w:t>
      </w:r>
      <w:r>
        <w:t>será</w:t>
      </w:r>
      <w:r w:rsidR="006058A5">
        <w:t xml:space="preserve"> </w:t>
      </w:r>
      <w:r>
        <w:t>de</w:t>
      </w:r>
      <w:r w:rsidR="006058A5">
        <w:t xml:space="preserve"> </w:t>
      </w:r>
      <w:r>
        <w:rPr>
          <w:b/>
        </w:rPr>
        <w:t>300</w:t>
      </w:r>
      <w:r w:rsidR="006058A5">
        <w:rPr>
          <w:b/>
        </w:rPr>
        <w:t xml:space="preserve"> </w:t>
      </w:r>
      <w:r w:rsidR="000E5088">
        <w:rPr>
          <w:b/>
        </w:rPr>
        <w:t>días</w:t>
      </w:r>
      <w:r>
        <w:t>,</w:t>
      </w:r>
      <w:r w:rsidR="006058A5">
        <w:t xml:space="preserve"> </w:t>
      </w:r>
      <w:r>
        <w:t>contados</w:t>
      </w:r>
      <w:r w:rsidR="006058A5">
        <w:t xml:space="preserve"> </w:t>
      </w:r>
      <w:proofErr w:type="gramStart"/>
      <w:r>
        <w:t>a</w:t>
      </w:r>
      <w:r w:rsidR="006058A5">
        <w:t xml:space="preserve"> </w:t>
      </w:r>
      <w:r>
        <w:t xml:space="preserve"> partir</w:t>
      </w:r>
      <w:proofErr w:type="gramEnd"/>
      <w:r w:rsidR="006058A5">
        <w:t xml:space="preserve"> </w:t>
      </w:r>
      <w:r>
        <w:t>de</w:t>
      </w:r>
      <w:r w:rsidR="006058A5">
        <w:t xml:space="preserve"> </w:t>
      </w:r>
      <w:r>
        <w:t>la</w:t>
      </w:r>
      <w:r w:rsidR="006058A5">
        <w:t xml:space="preserve"> </w:t>
      </w:r>
      <w:r>
        <w:t>fecha</w:t>
      </w:r>
      <w:r w:rsidR="006058A5">
        <w:t xml:space="preserve"> </w:t>
      </w:r>
      <w:r>
        <w:t>en</w:t>
      </w:r>
      <w:r w:rsidR="006058A5">
        <w:t xml:space="preserve"> </w:t>
      </w:r>
      <w:r>
        <w:t>que</w:t>
      </w:r>
      <w:r w:rsidR="006058A5">
        <w:t xml:space="preserve"> </w:t>
      </w:r>
      <w:r>
        <w:t>se</w:t>
      </w:r>
      <w:r w:rsidR="006058A5">
        <w:t xml:space="preserve"> </w:t>
      </w:r>
      <w:r>
        <w:t>suscriba</w:t>
      </w:r>
      <w:r w:rsidR="006058A5">
        <w:t xml:space="preserve"> </w:t>
      </w:r>
      <w:r>
        <w:t>el</w:t>
      </w:r>
      <w:r w:rsidR="006058A5">
        <w:t xml:space="preserve"> </w:t>
      </w:r>
      <w:r>
        <w:t>Acta</w:t>
      </w:r>
      <w:r w:rsidR="006058A5">
        <w:t xml:space="preserve"> </w:t>
      </w:r>
      <w:r>
        <w:t>de</w:t>
      </w:r>
      <w:r w:rsidR="006058A5">
        <w:t xml:space="preserve"> </w:t>
      </w:r>
      <w:r>
        <w:t>Inicio</w:t>
      </w:r>
      <w:r w:rsidR="006058A5">
        <w:t xml:space="preserve"> </w:t>
      </w:r>
      <w:r>
        <w:t>de</w:t>
      </w:r>
      <w:r w:rsidR="006058A5">
        <w:t xml:space="preserve"> </w:t>
      </w:r>
      <w:r>
        <w:t>las</w:t>
      </w:r>
      <w:r w:rsidR="006058A5">
        <w:t xml:space="preserve"> </w:t>
      </w:r>
      <w:r>
        <w:t>obras.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7"/>
        <w:rPr>
          <w:sz w:val="25"/>
        </w:rPr>
      </w:pPr>
    </w:p>
    <w:p w:rsidR="000020B3" w:rsidRDefault="00B0741D">
      <w:pPr>
        <w:pStyle w:val="Ttulo1"/>
      </w:pPr>
      <w:r>
        <w:t>Art.8º</w:t>
      </w:r>
      <w:r w:rsidR="006058A5">
        <w:t xml:space="preserve"> </w:t>
      </w:r>
      <w:r>
        <w:t>MANTENIMIENTO</w:t>
      </w:r>
      <w:r w:rsidR="006058A5">
        <w:t xml:space="preserve"> </w:t>
      </w:r>
      <w:r>
        <w:t>DE</w:t>
      </w:r>
      <w:r w:rsidR="006058A5">
        <w:t xml:space="preserve"> </w:t>
      </w:r>
      <w:r>
        <w:t>LAS</w:t>
      </w:r>
      <w:r w:rsidR="006058A5">
        <w:t xml:space="preserve"> </w:t>
      </w:r>
      <w:r>
        <w:t>OFERTAS</w:t>
      </w:r>
      <w:r w:rsidR="006058A5">
        <w:t xml:space="preserve"> </w:t>
      </w:r>
      <w:r>
        <w:t>(art.3.</w:t>
      </w:r>
      <w:proofErr w:type="gramStart"/>
      <w:r>
        <w:t>3,PByCG</w:t>
      </w:r>
      <w:proofErr w:type="gramEnd"/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65" w:right="876" w:hanging="12"/>
        <w:jc w:val="both"/>
      </w:pPr>
      <w:r>
        <w:t>El oferente se obliga</w:t>
      </w:r>
      <w:r w:rsidR="006058A5">
        <w:t xml:space="preserve"> </w:t>
      </w:r>
      <w:r>
        <w:t>a mantener los precios</w:t>
      </w:r>
      <w:r w:rsidR="006058A5">
        <w:t xml:space="preserve"> </w:t>
      </w:r>
      <w:r>
        <w:t>estipulados en</w:t>
      </w:r>
      <w:r w:rsidR="006058A5">
        <w:t xml:space="preserve"> </w:t>
      </w:r>
      <w:r>
        <w:t>su</w:t>
      </w:r>
      <w:r w:rsidR="006058A5">
        <w:t xml:space="preserve"> </w:t>
      </w:r>
      <w:r>
        <w:t>oferta por 60 (sesenta)días,</w:t>
      </w:r>
      <w:r w:rsidR="006058A5">
        <w:t xml:space="preserve"> </w:t>
      </w:r>
      <w:r>
        <w:t>a</w:t>
      </w:r>
      <w:r w:rsidR="006058A5">
        <w:t xml:space="preserve"> </w:t>
      </w:r>
      <w:r>
        <w:t>partir</w:t>
      </w:r>
      <w:r w:rsidR="006058A5">
        <w:t xml:space="preserve"> </w:t>
      </w:r>
      <w:r>
        <w:t>de</w:t>
      </w:r>
      <w:r w:rsidR="006058A5">
        <w:t xml:space="preserve"> </w:t>
      </w:r>
      <w:r>
        <w:t>la</w:t>
      </w:r>
      <w:r w:rsidR="006058A5">
        <w:t xml:space="preserve"> </w:t>
      </w:r>
      <w:r>
        <w:t>fecha</w:t>
      </w:r>
      <w:r w:rsidR="006058A5">
        <w:t xml:space="preserve"> </w:t>
      </w:r>
      <w:r>
        <w:t>de</w:t>
      </w:r>
      <w:r w:rsidR="006058A5">
        <w:t xml:space="preserve"> </w:t>
      </w:r>
      <w:r>
        <w:t>apertura</w:t>
      </w:r>
      <w:r w:rsidR="006058A5">
        <w:t xml:space="preserve"> </w:t>
      </w:r>
      <w:r>
        <w:t>de</w:t>
      </w:r>
      <w:r w:rsidR="006058A5">
        <w:t xml:space="preserve"> </w:t>
      </w:r>
      <w:r>
        <w:t>la</w:t>
      </w:r>
      <w:r w:rsidR="006058A5">
        <w:t xml:space="preserve"> </w:t>
      </w:r>
      <w:r>
        <w:t>licitación.</w:t>
      </w:r>
      <w:r w:rsidR="006058A5">
        <w:t xml:space="preserve"> </w:t>
      </w:r>
      <w:r>
        <w:t>Este</w:t>
      </w:r>
      <w:r w:rsidR="006058A5">
        <w:t xml:space="preserve"> </w:t>
      </w:r>
      <w:r>
        <w:t>plazo</w:t>
      </w:r>
      <w:r w:rsidR="006058A5">
        <w:t xml:space="preserve"> </w:t>
      </w:r>
      <w:r>
        <w:t>se</w:t>
      </w:r>
      <w:r w:rsidR="006058A5">
        <w:t xml:space="preserve"> </w:t>
      </w:r>
      <w:r>
        <w:t>prorrogará</w:t>
      </w:r>
      <w:r w:rsidR="006058A5">
        <w:t xml:space="preserve"> </w:t>
      </w:r>
      <w:r>
        <w:t>automáticamente conforme lo indicado en el punto 3.3 del Pliego de Bases y Condiciones</w:t>
      </w:r>
      <w:r w:rsidR="006058A5">
        <w:t xml:space="preserve"> </w:t>
      </w:r>
      <w:r>
        <w:t>Generales.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6"/>
        <w:rPr>
          <w:sz w:val="25"/>
        </w:rPr>
      </w:pPr>
    </w:p>
    <w:p w:rsidR="006058A5" w:rsidRDefault="006058A5">
      <w:pPr>
        <w:pStyle w:val="Ttulo1"/>
      </w:pPr>
    </w:p>
    <w:p w:rsidR="006058A5" w:rsidRDefault="006058A5">
      <w:pPr>
        <w:pStyle w:val="Ttulo1"/>
      </w:pPr>
    </w:p>
    <w:p w:rsidR="006058A5" w:rsidRDefault="006058A5">
      <w:pPr>
        <w:pStyle w:val="Ttulo1"/>
      </w:pPr>
    </w:p>
    <w:p w:rsidR="006058A5" w:rsidRDefault="006058A5">
      <w:pPr>
        <w:pStyle w:val="Ttulo1"/>
      </w:pPr>
    </w:p>
    <w:p w:rsidR="006058A5" w:rsidRDefault="006058A5">
      <w:pPr>
        <w:pStyle w:val="Ttulo1"/>
      </w:pPr>
    </w:p>
    <w:p w:rsidR="000020B3" w:rsidRDefault="00B0741D">
      <w:pPr>
        <w:pStyle w:val="Ttulo1"/>
      </w:pPr>
      <w:r>
        <w:lastRenderedPageBreak/>
        <w:t>Art.9º</w:t>
      </w:r>
      <w:r w:rsidR="006058A5">
        <w:t xml:space="preserve"> </w:t>
      </w:r>
      <w:r>
        <w:t>GARANTIA</w:t>
      </w:r>
      <w:r w:rsidR="006058A5">
        <w:t xml:space="preserve"> </w:t>
      </w:r>
      <w:r>
        <w:t>DE</w:t>
      </w:r>
      <w:r w:rsidR="006058A5">
        <w:t xml:space="preserve"> </w:t>
      </w:r>
      <w:r>
        <w:t>LA</w:t>
      </w:r>
      <w:r w:rsidR="006058A5">
        <w:t xml:space="preserve"> </w:t>
      </w:r>
      <w:r>
        <w:t>OFERTA</w:t>
      </w:r>
      <w:r w:rsidR="006058A5">
        <w:t xml:space="preserve"> </w:t>
      </w:r>
      <w:r>
        <w:t>(art.3.</w:t>
      </w:r>
      <w:r w:rsidR="0014030B">
        <w:t xml:space="preserve">1. 1.a, </w:t>
      </w:r>
      <w:proofErr w:type="spellStart"/>
      <w:r w:rsidR="0014030B">
        <w:t>PByCG</w:t>
      </w:r>
      <w:proofErr w:type="spellEnd"/>
      <w:r w:rsidR="006058A5">
        <w:t>)</w:t>
      </w:r>
    </w:p>
    <w:p w:rsidR="000020B3" w:rsidRDefault="000020B3">
      <w:pPr>
        <w:pStyle w:val="Textoindependiente"/>
        <w:spacing w:before="6"/>
        <w:rPr>
          <w:b/>
          <w:sz w:val="19"/>
        </w:rPr>
      </w:pPr>
    </w:p>
    <w:p w:rsidR="000020B3" w:rsidRDefault="00B0741D">
      <w:pPr>
        <w:pStyle w:val="Textoindependiente"/>
        <w:tabs>
          <w:tab w:val="left" w:pos="1208"/>
          <w:tab w:val="left" w:pos="2055"/>
          <w:tab w:val="left" w:pos="2833"/>
          <w:tab w:val="left" w:pos="4722"/>
          <w:tab w:val="left" w:pos="5491"/>
          <w:tab w:val="left" w:pos="8245"/>
        </w:tabs>
        <w:spacing w:before="1" w:line="357" w:lineRule="auto"/>
        <w:ind w:left="165" w:right="827"/>
      </w:pPr>
      <w:r>
        <w:t>La</w:t>
      </w:r>
      <w:r w:rsidR="006058A5">
        <w:t xml:space="preserve"> </w:t>
      </w:r>
      <w:r>
        <w:t>garantía</w:t>
      </w:r>
      <w:r w:rsidR="006058A5">
        <w:t xml:space="preserve"> </w:t>
      </w:r>
      <w:r>
        <w:t>de</w:t>
      </w:r>
      <w:r w:rsidR="006058A5">
        <w:t xml:space="preserve"> </w:t>
      </w:r>
      <w:r>
        <w:t>oferta</w:t>
      </w:r>
      <w:r w:rsidR="006058A5">
        <w:t xml:space="preserve"> </w:t>
      </w:r>
      <w:r>
        <w:t>deberá</w:t>
      </w:r>
      <w:r w:rsidR="006058A5">
        <w:t xml:space="preserve"> </w:t>
      </w:r>
      <w:r>
        <w:t>constituirse</w:t>
      </w:r>
      <w:r w:rsidR="006058A5">
        <w:t xml:space="preserve"> </w:t>
      </w:r>
      <w:r>
        <w:t>por</w:t>
      </w:r>
      <w:r w:rsidR="006058A5">
        <w:t xml:space="preserve"> </w:t>
      </w:r>
      <w:r>
        <w:t>el</w:t>
      </w:r>
      <w:r w:rsidR="006058A5">
        <w:t xml:space="preserve"> </w:t>
      </w:r>
      <w:r>
        <w:t>1%</w:t>
      </w:r>
      <w:r w:rsidR="006058A5">
        <w:t xml:space="preserve"> </w:t>
      </w:r>
      <w:r>
        <w:t>del</w:t>
      </w:r>
      <w:r w:rsidR="006058A5">
        <w:t xml:space="preserve"> </w:t>
      </w:r>
      <w:r>
        <w:t>valor</w:t>
      </w:r>
      <w:r w:rsidR="006058A5">
        <w:t xml:space="preserve"> </w:t>
      </w:r>
      <w:r>
        <w:t>del</w:t>
      </w:r>
      <w:r w:rsidR="006058A5">
        <w:t xml:space="preserve"> </w:t>
      </w:r>
      <w:r>
        <w:t>presupuesto</w:t>
      </w:r>
      <w:r w:rsidR="006058A5">
        <w:t xml:space="preserve"> </w:t>
      </w:r>
      <w:r>
        <w:t>oficial,</w:t>
      </w:r>
      <w:r w:rsidR="006058A5">
        <w:t xml:space="preserve"> </w:t>
      </w:r>
      <w:r>
        <w:t>a</w:t>
      </w:r>
      <w:r w:rsidR="006058A5">
        <w:t xml:space="preserve"> </w:t>
      </w:r>
      <w:r>
        <w:t>favor</w:t>
      </w:r>
      <w:r w:rsidR="006058A5">
        <w:t xml:space="preserve"> </w:t>
      </w:r>
      <w:r>
        <w:t>de</w:t>
      </w:r>
      <w:r w:rsidR="006058A5">
        <w:t xml:space="preserve"> </w:t>
      </w:r>
      <w:r>
        <w:t>la</w:t>
      </w:r>
      <w:r w:rsidR="006058A5">
        <w:t xml:space="preserve"> </w:t>
      </w:r>
      <w:r>
        <w:t>Municipalidad</w:t>
      </w:r>
      <w:r w:rsidR="006058A5">
        <w:t xml:space="preserve"> </w:t>
      </w:r>
      <w:r>
        <w:t>de</w:t>
      </w:r>
      <w:r w:rsidR="006058A5">
        <w:t xml:space="preserve"> </w:t>
      </w:r>
      <w:r>
        <w:rPr>
          <w:b/>
        </w:rPr>
        <w:t>TRENQUE</w:t>
      </w:r>
      <w:r w:rsidR="006058A5">
        <w:rPr>
          <w:b/>
        </w:rPr>
        <w:t xml:space="preserve"> </w:t>
      </w:r>
      <w:r>
        <w:rPr>
          <w:b/>
        </w:rPr>
        <w:t>LAUQUEN</w:t>
      </w:r>
      <w:r>
        <w:t>,</w:t>
      </w:r>
      <w:r w:rsidR="006058A5">
        <w:t xml:space="preserve"> </w:t>
      </w:r>
      <w:r>
        <w:t>con</w:t>
      </w:r>
      <w:r w:rsidR="006058A5">
        <w:t xml:space="preserve"> </w:t>
      </w:r>
      <w:r w:rsidR="0057387E">
        <w:t>domicilio en Av. Villegas 555 de la ciudad de Trenque Lauquen.</w:t>
      </w: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extoindependiente"/>
        <w:spacing w:before="100" w:line="357" w:lineRule="auto"/>
        <w:ind w:left="153" w:right="538"/>
        <w:jc w:val="both"/>
      </w:pPr>
      <w:r>
        <w:t>La</w:t>
      </w:r>
      <w:r w:rsidR="006058A5">
        <w:t xml:space="preserve"> </w:t>
      </w:r>
      <w:r>
        <w:t>póliza</w:t>
      </w:r>
      <w:r w:rsidR="006058A5">
        <w:t xml:space="preserve"> </w:t>
      </w:r>
      <w:r>
        <w:t>de</w:t>
      </w:r>
      <w:r w:rsidR="006058A5">
        <w:t xml:space="preserve"> </w:t>
      </w:r>
      <w:r>
        <w:t>seguro</w:t>
      </w:r>
      <w:r w:rsidR="006058A5">
        <w:t xml:space="preserve"> </w:t>
      </w:r>
      <w:r>
        <w:t>de</w:t>
      </w:r>
      <w:r w:rsidR="006058A5">
        <w:t xml:space="preserve"> </w:t>
      </w:r>
      <w:r>
        <w:t>caución,</w:t>
      </w:r>
      <w:r w:rsidR="006058A5">
        <w:t xml:space="preserve"> </w:t>
      </w:r>
      <w:r>
        <w:t>deberá</w:t>
      </w:r>
      <w:r w:rsidR="006058A5">
        <w:t xml:space="preserve"> </w:t>
      </w:r>
      <w:r>
        <w:t>ser</w:t>
      </w:r>
      <w:r w:rsidR="006058A5">
        <w:t xml:space="preserve"> </w:t>
      </w:r>
      <w:r>
        <w:t>emitida</w:t>
      </w:r>
      <w:r w:rsidR="006058A5">
        <w:t xml:space="preserve"> </w:t>
      </w:r>
      <w:r>
        <w:t>por</w:t>
      </w:r>
      <w:r w:rsidR="006058A5">
        <w:t xml:space="preserve"> </w:t>
      </w:r>
      <w:r>
        <w:t>compañía</w:t>
      </w:r>
      <w:r w:rsidR="006058A5">
        <w:t xml:space="preserve"> </w:t>
      </w:r>
      <w:r>
        <w:t>aseguradora</w:t>
      </w:r>
      <w:r w:rsidR="006058A5">
        <w:t xml:space="preserve"> </w:t>
      </w:r>
      <w:r>
        <w:t>aceptada</w:t>
      </w:r>
      <w:r w:rsidR="006058A5">
        <w:t xml:space="preserve"> </w:t>
      </w:r>
      <w:r>
        <w:t>por</w:t>
      </w:r>
      <w:r w:rsidR="006058A5">
        <w:t xml:space="preserve"> </w:t>
      </w:r>
      <w:r>
        <w:t>la Superintendencia de Seguros de la República Argentina. Dicha póliza deberá ser presentada</w:t>
      </w:r>
      <w:r w:rsidR="006058A5">
        <w:t xml:space="preserve"> </w:t>
      </w:r>
      <w:r>
        <w:t>en original con firma certificada por escribano público y legalizada, según corresponda, en los</w:t>
      </w:r>
      <w:r w:rsidR="006058A5">
        <w:t xml:space="preserve"> </w:t>
      </w:r>
      <w:r>
        <w:t>términos</w:t>
      </w:r>
      <w:r w:rsidR="006058A5">
        <w:t xml:space="preserve"> </w:t>
      </w:r>
      <w:r>
        <w:t>del</w:t>
      </w:r>
      <w:r w:rsidR="006058A5">
        <w:t xml:space="preserve"> </w:t>
      </w:r>
      <w:r>
        <w:t>art.3.</w:t>
      </w:r>
      <w:proofErr w:type="gramStart"/>
      <w:r>
        <w:t>1.1.a</w:t>
      </w:r>
      <w:proofErr w:type="gramEnd"/>
      <w:r>
        <w:t>) 4</w:t>
      </w:r>
      <w:r w:rsidR="006058A5">
        <w:t xml:space="preserve"> </w:t>
      </w:r>
      <w:r>
        <w:t>del</w:t>
      </w:r>
      <w:r w:rsidR="006058A5">
        <w:t xml:space="preserve"> </w:t>
      </w:r>
      <w:r>
        <w:t>Pliego</w:t>
      </w:r>
      <w:r w:rsidR="006058A5">
        <w:t xml:space="preserve"> </w:t>
      </w:r>
      <w:r>
        <w:t>de</w:t>
      </w:r>
      <w:r w:rsidR="006058A5">
        <w:t xml:space="preserve"> </w:t>
      </w:r>
      <w:r>
        <w:t>Bases</w:t>
      </w:r>
      <w:r w:rsidR="006058A5">
        <w:t xml:space="preserve"> </w:t>
      </w:r>
      <w:r>
        <w:t>y Condiciones</w:t>
      </w:r>
      <w:r w:rsidR="006058A5">
        <w:t xml:space="preserve"> </w:t>
      </w:r>
      <w:r>
        <w:t>Generales.</w:t>
      </w:r>
    </w:p>
    <w:p w:rsidR="000020B3" w:rsidRDefault="000020B3">
      <w:pPr>
        <w:pStyle w:val="Textoindependiente"/>
        <w:spacing w:before="4"/>
        <w:rPr>
          <w:sz w:val="31"/>
        </w:rPr>
      </w:pPr>
    </w:p>
    <w:p w:rsidR="000020B3" w:rsidRDefault="00B0741D">
      <w:pPr>
        <w:pStyle w:val="Ttulo1"/>
      </w:pPr>
      <w:r>
        <w:t>Art.10º</w:t>
      </w:r>
      <w:r w:rsidR="006058A5">
        <w:t xml:space="preserve"> </w:t>
      </w:r>
      <w:r>
        <w:t>FORMA</w:t>
      </w:r>
      <w:r w:rsidR="006058A5">
        <w:t xml:space="preserve"> </w:t>
      </w:r>
      <w:r>
        <w:t>DE</w:t>
      </w:r>
      <w:r w:rsidR="006058A5">
        <w:t xml:space="preserve"> </w:t>
      </w:r>
      <w:r>
        <w:t>PRESENTACION</w:t>
      </w:r>
      <w:r w:rsidR="006058A5">
        <w:t xml:space="preserve"> </w:t>
      </w:r>
      <w:r>
        <w:t>DE</w:t>
      </w:r>
      <w:r w:rsidR="006058A5">
        <w:t xml:space="preserve"> </w:t>
      </w:r>
      <w:r>
        <w:t>LAS</w:t>
      </w:r>
      <w:r w:rsidR="006058A5">
        <w:t xml:space="preserve"> </w:t>
      </w:r>
      <w:r>
        <w:t>OFERTAS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923" w:hanging="11"/>
        <w:jc w:val="both"/>
      </w:pPr>
      <w:r>
        <w:t>Las propuestas se presentarán en un único sobre cerrado que llevará en su exterior las</w:t>
      </w:r>
      <w:r w:rsidR="006058A5">
        <w:t xml:space="preserve"> </w:t>
      </w:r>
      <w:r>
        <w:t>siguientes</w:t>
      </w:r>
      <w:r w:rsidR="006058A5">
        <w:t xml:space="preserve"> </w:t>
      </w:r>
      <w:r>
        <w:t>inscripciones:</w:t>
      </w:r>
    </w:p>
    <w:p w:rsidR="000020B3" w:rsidRDefault="00B0741D">
      <w:pPr>
        <w:pStyle w:val="Ttulo1"/>
        <w:spacing w:before="119"/>
      </w:pPr>
      <w:r>
        <w:t>LICITACION</w:t>
      </w:r>
      <w:r w:rsidR="002E4158">
        <w:t xml:space="preserve"> </w:t>
      </w:r>
      <w:r>
        <w:t>PÚBLICANº</w:t>
      </w:r>
      <w:r w:rsidR="00C9587C">
        <w:t>03</w:t>
      </w:r>
      <w:r w:rsidR="0057387E">
        <w:rPr>
          <w:spacing w:val="-2"/>
        </w:rPr>
        <w:t>/</w:t>
      </w:r>
      <w:r>
        <w:t>2</w:t>
      </w:r>
      <w:r w:rsidR="00C9587C">
        <w:t>3</w:t>
      </w:r>
      <w:r w:rsidR="0014030B">
        <w:t xml:space="preserve"> – </w:t>
      </w:r>
      <w:r w:rsidR="0071711E">
        <w:t>CUARTO</w:t>
      </w:r>
      <w:r w:rsidR="0014030B">
        <w:t xml:space="preserve"> LLAMADO</w:t>
      </w:r>
    </w:p>
    <w:p w:rsidR="000020B3" w:rsidRDefault="00B0741D">
      <w:pPr>
        <w:spacing w:before="210" w:line="468" w:lineRule="auto"/>
        <w:ind w:left="117" w:right="1189"/>
        <w:rPr>
          <w:b/>
          <w:sz w:val="20"/>
        </w:rPr>
      </w:pPr>
      <w:r>
        <w:rPr>
          <w:sz w:val="18"/>
          <w:u w:val="single"/>
        </w:rPr>
        <w:t>DENOMINACION</w:t>
      </w:r>
      <w:r w:rsidR="006058A5">
        <w:rPr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 w:rsidR="006058A5">
        <w:rPr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 w:rsidR="006058A5">
        <w:rPr>
          <w:sz w:val="18"/>
          <w:u w:val="single"/>
        </w:rPr>
        <w:t xml:space="preserve"> </w:t>
      </w:r>
      <w:r>
        <w:rPr>
          <w:sz w:val="18"/>
          <w:u w:val="single"/>
        </w:rPr>
        <w:t>OBRA:</w:t>
      </w:r>
      <w:r w:rsidR="006058A5">
        <w:rPr>
          <w:sz w:val="18"/>
          <w:u w:val="single"/>
        </w:rPr>
        <w:t xml:space="preserve"> </w:t>
      </w:r>
      <w:r>
        <w:rPr>
          <w:b/>
          <w:sz w:val="20"/>
        </w:rPr>
        <w:t>CONSTRUCCION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EDIFICIO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JIA/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CB°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AMPLIACION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URBANA-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DEL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DISTRITO DE TRENQUE</w:t>
      </w:r>
      <w:r w:rsidR="006058A5">
        <w:rPr>
          <w:b/>
          <w:sz w:val="20"/>
        </w:rPr>
        <w:t xml:space="preserve"> </w:t>
      </w:r>
      <w:r>
        <w:rPr>
          <w:b/>
          <w:sz w:val="20"/>
        </w:rPr>
        <w:t>LAUQUEN.</w:t>
      </w:r>
    </w:p>
    <w:p w:rsidR="000020B3" w:rsidRDefault="00B0741D">
      <w:pPr>
        <w:pStyle w:val="Textoindependiente"/>
        <w:spacing w:line="357" w:lineRule="auto"/>
        <w:ind w:left="165" w:right="539" w:hanging="12"/>
        <w:jc w:val="both"/>
      </w:pPr>
      <w:r>
        <w:t>Las</w:t>
      </w:r>
      <w:r w:rsidR="006058A5">
        <w:t xml:space="preserve"> </w:t>
      </w:r>
      <w:r>
        <w:t>propuestas</w:t>
      </w:r>
      <w:r w:rsidR="006058A5">
        <w:t xml:space="preserve"> </w:t>
      </w:r>
      <w:r>
        <w:t>deberán</w:t>
      </w:r>
      <w:r w:rsidR="006058A5">
        <w:t xml:space="preserve"> </w:t>
      </w:r>
      <w:r>
        <w:t>contener</w:t>
      </w:r>
      <w:r w:rsidR="006058A5">
        <w:t xml:space="preserve"> </w:t>
      </w:r>
      <w:r>
        <w:t>original</w:t>
      </w:r>
      <w:r w:rsidR="006058A5">
        <w:t xml:space="preserve"> </w:t>
      </w:r>
      <w:r>
        <w:t>y</w:t>
      </w:r>
      <w:r w:rsidR="006058A5">
        <w:t xml:space="preserve"> </w:t>
      </w:r>
      <w:r>
        <w:t>duplicado</w:t>
      </w:r>
      <w:r w:rsidR="006058A5">
        <w:t xml:space="preserve"> </w:t>
      </w:r>
      <w:r>
        <w:t>correctamente</w:t>
      </w:r>
      <w:r w:rsidR="006058A5">
        <w:t xml:space="preserve"> </w:t>
      </w:r>
      <w:r>
        <w:t>firmados</w:t>
      </w:r>
      <w:r w:rsidR="006058A5">
        <w:t xml:space="preserve"> </w:t>
      </w:r>
      <w:r>
        <w:t>y</w:t>
      </w:r>
      <w:r w:rsidR="006058A5">
        <w:t xml:space="preserve"> </w:t>
      </w:r>
      <w:r>
        <w:t>foliados</w:t>
      </w:r>
      <w:r w:rsidR="006058A5">
        <w:t xml:space="preserve"> </w:t>
      </w:r>
      <w:r>
        <w:t>de</w:t>
      </w:r>
      <w:r w:rsidR="006058A5">
        <w:t xml:space="preserve"> </w:t>
      </w:r>
      <w:r>
        <w:t>toda</w:t>
      </w:r>
      <w:r w:rsidR="006058A5">
        <w:t xml:space="preserve"> </w:t>
      </w:r>
      <w:r>
        <w:t>la</w:t>
      </w:r>
      <w:r w:rsidR="006058A5">
        <w:t xml:space="preserve"> </w:t>
      </w:r>
      <w:r>
        <w:t>documentación</w:t>
      </w:r>
      <w:r w:rsidR="006058A5">
        <w:t xml:space="preserve"> </w:t>
      </w:r>
      <w:r>
        <w:t>requerida</w:t>
      </w:r>
      <w:r w:rsidR="006058A5">
        <w:t xml:space="preserve"> </w:t>
      </w:r>
      <w:r>
        <w:t>en</w:t>
      </w:r>
      <w:r w:rsidR="006058A5">
        <w:t xml:space="preserve"> </w:t>
      </w:r>
      <w:r>
        <w:t>el</w:t>
      </w:r>
      <w:r w:rsidR="006058A5">
        <w:t xml:space="preserve"> </w:t>
      </w:r>
      <w:r>
        <w:t>Pliego</w:t>
      </w:r>
      <w:r w:rsidR="006058A5">
        <w:t xml:space="preserve"> </w:t>
      </w:r>
      <w:r>
        <w:t>de Bases</w:t>
      </w:r>
      <w:r w:rsidR="006058A5">
        <w:t xml:space="preserve"> </w:t>
      </w:r>
      <w:r>
        <w:t>y</w:t>
      </w:r>
      <w:r w:rsidR="006058A5">
        <w:t xml:space="preserve"> </w:t>
      </w:r>
      <w:r>
        <w:t>Condiciones</w:t>
      </w:r>
      <w:r w:rsidR="006058A5">
        <w:t xml:space="preserve"> </w:t>
      </w:r>
      <w:r>
        <w:t>Generales.</w:t>
      </w:r>
    </w:p>
    <w:p w:rsidR="000020B3" w:rsidRDefault="00B0741D">
      <w:pPr>
        <w:pStyle w:val="Textoindependiente"/>
        <w:spacing w:before="116" w:line="357" w:lineRule="auto"/>
        <w:ind w:left="165" w:right="535" w:hanging="12"/>
        <w:jc w:val="both"/>
      </w:pPr>
      <w:r>
        <w:t>Estos</w:t>
      </w:r>
      <w:r w:rsidR="006058A5">
        <w:t xml:space="preserve"> </w:t>
      </w:r>
      <w:r>
        <w:t>documentos</w:t>
      </w:r>
      <w:r w:rsidR="006058A5">
        <w:t xml:space="preserve"> </w:t>
      </w:r>
      <w:r>
        <w:t>no</w:t>
      </w:r>
      <w:r w:rsidR="006058A5">
        <w:t xml:space="preserve"> </w:t>
      </w:r>
      <w:r>
        <w:t>podrán</w:t>
      </w:r>
      <w:r w:rsidR="006058A5">
        <w:t xml:space="preserve"> </w:t>
      </w:r>
      <w:r>
        <w:t>tener</w:t>
      </w:r>
      <w:r w:rsidR="006058A5">
        <w:t xml:space="preserve"> </w:t>
      </w:r>
      <w:r>
        <w:t>raspaduras</w:t>
      </w:r>
      <w:r w:rsidR="006058A5">
        <w:t xml:space="preserve"> </w:t>
      </w:r>
      <w:r>
        <w:t>o</w:t>
      </w:r>
      <w:r w:rsidR="006058A5">
        <w:t xml:space="preserve"> </w:t>
      </w:r>
      <w:r>
        <w:t>enmiendas</w:t>
      </w:r>
      <w:r w:rsidR="006058A5">
        <w:t xml:space="preserve"> </w:t>
      </w:r>
      <w:r>
        <w:t>en</w:t>
      </w:r>
      <w:r w:rsidR="006058A5">
        <w:t xml:space="preserve"> </w:t>
      </w:r>
      <w:r>
        <w:t>sus</w:t>
      </w:r>
      <w:r w:rsidR="006058A5">
        <w:t xml:space="preserve"> </w:t>
      </w:r>
      <w:r>
        <w:t>partes</w:t>
      </w:r>
      <w:r w:rsidR="006058A5">
        <w:t xml:space="preserve"> </w:t>
      </w:r>
      <w:r>
        <w:t>fundamentales,</w:t>
      </w:r>
      <w:r w:rsidR="006058A5">
        <w:t xml:space="preserve"> </w:t>
      </w:r>
      <w:r>
        <w:t>tales</w:t>
      </w:r>
      <w:r w:rsidR="006058A5">
        <w:t xml:space="preserve"> </w:t>
      </w:r>
      <w:r>
        <w:t>como</w:t>
      </w:r>
      <w:r w:rsidR="006058A5">
        <w:t xml:space="preserve"> </w:t>
      </w:r>
      <w:r>
        <w:t>precio,</w:t>
      </w:r>
      <w:r w:rsidR="006058A5">
        <w:t xml:space="preserve"> </w:t>
      </w:r>
      <w:r>
        <w:t>plazo</w:t>
      </w:r>
      <w:r w:rsidR="006058A5">
        <w:t xml:space="preserve"> </w:t>
      </w:r>
      <w:r>
        <w:t>de</w:t>
      </w:r>
      <w:r w:rsidR="006058A5">
        <w:t xml:space="preserve"> </w:t>
      </w:r>
      <w:r>
        <w:t>mantenimiento</w:t>
      </w:r>
      <w:r w:rsidR="006058A5">
        <w:t xml:space="preserve"> </w:t>
      </w:r>
      <w:r>
        <w:t>de</w:t>
      </w:r>
      <w:r w:rsidR="006058A5">
        <w:t xml:space="preserve"> </w:t>
      </w:r>
      <w:r>
        <w:t>oferta,</w:t>
      </w:r>
      <w:r w:rsidR="006058A5">
        <w:t xml:space="preserve"> </w:t>
      </w:r>
      <w:r>
        <w:t>plazo</w:t>
      </w:r>
      <w:r w:rsidR="006058A5">
        <w:t xml:space="preserve"> </w:t>
      </w:r>
      <w:r>
        <w:t>de</w:t>
      </w:r>
      <w:r w:rsidR="006058A5">
        <w:t xml:space="preserve"> </w:t>
      </w:r>
      <w:r>
        <w:t>entrega</w:t>
      </w:r>
      <w:r w:rsidR="006058A5">
        <w:t xml:space="preserve"> </w:t>
      </w:r>
      <w:r>
        <w:t>o</w:t>
      </w:r>
      <w:r w:rsidR="006058A5">
        <w:t xml:space="preserve"> </w:t>
      </w:r>
      <w:r>
        <w:t>alguna</w:t>
      </w:r>
      <w:r w:rsidR="006058A5">
        <w:t xml:space="preserve"> </w:t>
      </w:r>
      <w:r>
        <w:t>otra</w:t>
      </w:r>
      <w:r w:rsidR="006058A5">
        <w:t xml:space="preserve"> </w:t>
      </w:r>
      <w:r>
        <w:t>que</w:t>
      </w:r>
      <w:r w:rsidR="006058A5">
        <w:t xml:space="preserve"> </w:t>
      </w:r>
      <w:r>
        <w:t>haga</w:t>
      </w:r>
      <w:r w:rsidR="006058A5">
        <w:t xml:space="preserve"> </w:t>
      </w:r>
      <w:r>
        <w:t>a</w:t>
      </w:r>
      <w:r w:rsidR="006058A5">
        <w:t xml:space="preserve"> </w:t>
      </w:r>
      <w:r>
        <w:t>la</w:t>
      </w:r>
      <w:r w:rsidR="006058A5">
        <w:t xml:space="preserve"> </w:t>
      </w:r>
      <w:r>
        <w:t>esencia</w:t>
      </w:r>
      <w:r w:rsidR="006058A5">
        <w:t xml:space="preserve"> </w:t>
      </w:r>
      <w:r>
        <w:t>del</w:t>
      </w:r>
      <w:r w:rsidR="006058A5">
        <w:t xml:space="preserve"> </w:t>
      </w:r>
      <w:r>
        <w:t>contrato</w:t>
      </w:r>
      <w:r w:rsidR="006058A5">
        <w:t xml:space="preserve"> </w:t>
      </w:r>
      <w:r>
        <w:t>y que</w:t>
      </w:r>
      <w:r w:rsidR="006058A5">
        <w:t xml:space="preserve"> </w:t>
      </w:r>
      <w:r>
        <w:t>no</w:t>
      </w:r>
      <w:r w:rsidR="006058A5">
        <w:t xml:space="preserve"> </w:t>
      </w:r>
      <w:r>
        <w:t>hayan sido</w:t>
      </w:r>
      <w:r w:rsidR="006058A5">
        <w:t xml:space="preserve"> </w:t>
      </w:r>
      <w:r>
        <w:t>debidamente salvadas.</w:t>
      </w:r>
    </w:p>
    <w:p w:rsidR="000020B3" w:rsidRDefault="00B0741D">
      <w:pPr>
        <w:pStyle w:val="Textoindependiente"/>
        <w:spacing w:before="118" w:line="357" w:lineRule="auto"/>
        <w:ind w:left="177" w:right="873" w:hanging="12"/>
        <w:jc w:val="both"/>
      </w:pPr>
      <w:r>
        <w:t>A los efectos de la presente Licitación, los oferentes deberán constituir domicilio legal en la</w:t>
      </w:r>
      <w:r w:rsidR="006058A5">
        <w:t xml:space="preserve"> </w:t>
      </w:r>
      <w:r>
        <w:t>ciudad</w:t>
      </w:r>
      <w:r w:rsidR="006058A5">
        <w:t xml:space="preserve"> </w:t>
      </w:r>
      <w:r>
        <w:t>de</w:t>
      </w:r>
      <w:r w:rsidR="006058A5">
        <w:t xml:space="preserve"> </w:t>
      </w:r>
      <w:r w:rsidR="0057387E">
        <w:t>Trenque Lauquen</w:t>
      </w:r>
      <w:r>
        <w:t>,</w:t>
      </w:r>
      <w:r w:rsidR="006058A5">
        <w:t xml:space="preserve"> </w:t>
      </w:r>
      <w:r>
        <w:t>donde</w:t>
      </w:r>
      <w:r w:rsidR="006058A5">
        <w:t xml:space="preserve"> </w:t>
      </w:r>
      <w:r>
        <w:t>serán</w:t>
      </w:r>
      <w:r w:rsidR="006058A5">
        <w:t xml:space="preserve"> </w:t>
      </w:r>
      <w:r>
        <w:t>válidas</w:t>
      </w:r>
      <w:r w:rsidR="006058A5">
        <w:t xml:space="preserve"> </w:t>
      </w:r>
      <w:r>
        <w:t>todas</w:t>
      </w:r>
      <w:r w:rsidR="006058A5">
        <w:t xml:space="preserve"> </w:t>
      </w:r>
      <w:r>
        <w:t>las notificaciones</w:t>
      </w:r>
      <w:r w:rsidR="006058A5">
        <w:t xml:space="preserve"> </w:t>
      </w:r>
      <w:r>
        <w:t>que</w:t>
      </w:r>
      <w:r w:rsidR="006058A5">
        <w:t xml:space="preserve"> </w:t>
      </w:r>
      <w:r>
        <w:t>allí</w:t>
      </w:r>
      <w:r w:rsidR="006058A5">
        <w:t xml:space="preserve"> </w:t>
      </w:r>
      <w:r>
        <w:t>se</w:t>
      </w:r>
      <w:r w:rsidR="006058A5">
        <w:t xml:space="preserve"> </w:t>
      </w:r>
      <w:r>
        <w:t>realicen.</w:t>
      </w:r>
    </w:p>
    <w:p w:rsidR="000020B3" w:rsidRDefault="00B0741D">
      <w:pPr>
        <w:pStyle w:val="Textoindependiente"/>
        <w:spacing w:before="120" w:line="357" w:lineRule="auto"/>
        <w:ind w:left="165" w:right="885" w:hanging="12"/>
        <w:jc w:val="both"/>
      </w:pPr>
      <w:r>
        <w:t xml:space="preserve">Deberá </w:t>
      </w:r>
      <w:r w:rsidR="00DE2159">
        <w:t>a</w:t>
      </w:r>
      <w:r>
        <w:t>compañar constancia de Inscripción en Ingresos Brutos (ARBA) ex Rentas y</w:t>
      </w:r>
      <w:r w:rsidR="006058A5">
        <w:t xml:space="preserve"> </w:t>
      </w:r>
      <w:r>
        <w:t>Certificado</w:t>
      </w:r>
      <w:r w:rsidR="006058A5">
        <w:t xml:space="preserve"> </w:t>
      </w:r>
      <w:r>
        <w:t>de</w:t>
      </w:r>
      <w:r w:rsidR="006058A5">
        <w:t xml:space="preserve"> </w:t>
      </w:r>
      <w:r>
        <w:t>libre</w:t>
      </w:r>
      <w:r w:rsidR="006058A5">
        <w:t xml:space="preserve"> </w:t>
      </w:r>
      <w:r>
        <w:t>deuda</w:t>
      </w:r>
      <w:r w:rsidR="006058A5">
        <w:t xml:space="preserve"> </w:t>
      </w:r>
      <w:r>
        <w:t>del</w:t>
      </w:r>
      <w:r w:rsidR="006058A5">
        <w:t xml:space="preserve"> </w:t>
      </w:r>
      <w:r>
        <w:t>Registro</w:t>
      </w:r>
      <w:r w:rsidR="006058A5">
        <w:t xml:space="preserve"> </w:t>
      </w:r>
      <w:r>
        <w:t>de Deudores</w:t>
      </w:r>
      <w:r w:rsidR="006058A5">
        <w:t xml:space="preserve"> </w:t>
      </w:r>
      <w:r>
        <w:t>Alimentarios</w:t>
      </w:r>
      <w:r w:rsidR="006058A5">
        <w:t xml:space="preserve"> </w:t>
      </w:r>
      <w:r>
        <w:t>y</w:t>
      </w:r>
      <w:r w:rsidR="006058A5">
        <w:t xml:space="preserve"> </w:t>
      </w:r>
      <w:r>
        <w:t>Morosos.</w:t>
      </w:r>
    </w:p>
    <w:p w:rsidR="000020B3" w:rsidRDefault="00B0741D">
      <w:pPr>
        <w:pStyle w:val="Textoindependiente"/>
        <w:spacing w:before="118" w:line="357" w:lineRule="auto"/>
        <w:ind w:left="165" w:right="537" w:hanging="12"/>
        <w:jc w:val="both"/>
      </w:pPr>
      <w:r>
        <w:t>El Oferente realizará todas las previsiones y estudios necesarios para confeccionar su Oferta,</w:t>
      </w:r>
      <w:r w:rsidR="001A6C2B">
        <w:t xml:space="preserve"> </w:t>
      </w:r>
      <w:r>
        <w:t>tanto</w:t>
      </w:r>
      <w:r w:rsidR="001A6C2B">
        <w:t xml:space="preserve"> </w:t>
      </w:r>
      <w:r>
        <w:t>en</w:t>
      </w:r>
      <w:r w:rsidR="001A6C2B">
        <w:t xml:space="preserve"> </w:t>
      </w:r>
      <w:r>
        <w:t>la</w:t>
      </w:r>
      <w:r w:rsidR="001A6C2B">
        <w:t xml:space="preserve"> </w:t>
      </w:r>
      <w:r>
        <w:t>verificación</w:t>
      </w:r>
      <w:r w:rsidR="001A6C2B">
        <w:t xml:space="preserve"> </w:t>
      </w:r>
      <w:r>
        <w:t>de</w:t>
      </w:r>
      <w:r w:rsidR="001A6C2B">
        <w:t xml:space="preserve"> </w:t>
      </w:r>
      <w:r>
        <w:t>las</w:t>
      </w:r>
      <w:r w:rsidR="001A6C2B">
        <w:t xml:space="preserve"> </w:t>
      </w:r>
      <w:r>
        <w:t>características</w:t>
      </w:r>
      <w:r w:rsidR="001A6C2B">
        <w:t xml:space="preserve"> </w:t>
      </w:r>
      <w:r>
        <w:t>mecánicas</w:t>
      </w:r>
      <w:r w:rsidR="001A6C2B">
        <w:t xml:space="preserve"> </w:t>
      </w:r>
      <w:r>
        <w:t>del</w:t>
      </w:r>
      <w:r w:rsidR="001A6C2B">
        <w:t xml:space="preserve"> </w:t>
      </w:r>
      <w:r>
        <w:t>suelo,</w:t>
      </w:r>
      <w:r w:rsidR="001A6C2B">
        <w:t xml:space="preserve"> </w:t>
      </w:r>
      <w:r>
        <w:t>las</w:t>
      </w:r>
      <w:r w:rsidR="001A6C2B">
        <w:t xml:space="preserve"> </w:t>
      </w:r>
      <w:r>
        <w:t>estructuras,</w:t>
      </w:r>
      <w:r w:rsidR="001A6C2B">
        <w:t xml:space="preserve"> </w:t>
      </w:r>
      <w:r>
        <w:t>los</w:t>
      </w:r>
      <w:r w:rsidR="001A6C2B">
        <w:t xml:space="preserve"> </w:t>
      </w:r>
      <w:r>
        <w:t>niveles</w:t>
      </w:r>
      <w:r w:rsidR="001A6C2B">
        <w:t xml:space="preserve"> </w:t>
      </w:r>
      <w:r>
        <w:rPr>
          <w:spacing w:val="-1"/>
        </w:rPr>
        <w:t>y</w:t>
      </w:r>
      <w:r w:rsidR="001A6C2B">
        <w:rPr>
          <w:spacing w:val="-1"/>
        </w:rPr>
        <w:t xml:space="preserve"> </w:t>
      </w:r>
      <w:r>
        <w:rPr>
          <w:spacing w:val="-1"/>
        </w:rPr>
        <w:t>rellenos,</w:t>
      </w:r>
      <w:r w:rsidR="001A6C2B">
        <w:rPr>
          <w:spacing w:val="-1"/>
        </w:rPr>
        <w:t xml:space="preserve"> </w:t>
      </w:r>
      <w:r>
        <w:rPr>
          <w:spacing w:val="-1"/>
        </w:rPr>
        <w:t>como</w:t>
      </w:r>
      <w:r w:rsidR="001A6C2B">
        <w:rPr>
          <w:spacing w:val="-1"/>
        </w:rPr>
        <w:t xml:space="preserve"> </w:t>
      </w:r>
      <w:r>
        <w:rPr>
          <w:spacing w:val="-1"/>
        </w:rPr>
        <w:t>en</w:t>
      </w:r>
      <w:r w:rsidR="001A6C2B">
        <w:rPr>
          <w:spacing w:val="-1"/>
        </w:rPr>
        <w:t xml:space="preserve"> </w:t>
      </w:r>
      <w:r>
        <w:rPr>
          <w:spacing w:val="-1"/>
        </w:rPr>
        <w:t>las</w:t>
      </w:r>
      <w:r w:rsidR="001A6C2B">
        <w:rPr>
          <w:spacing w:val="-1"/>
        </w:rPr>
        <w:t xml:space="preserve"> </w:t>
      </w:r>
      <w:r>
        <w:rPr>
          <w:spacing w:val="-1"/>
        </w:rPr>
        <w:t>instalaciones</w:t>
      </w:r>
      <w:r w:rsidR="001A6C2B">
        <w:rPr>
          <w:spacing w:val="-1"/>
        </w:rPr>
        <w:t xml:space="preserve"> </w:t>
      </w:r>
      <w:r>
        <w:t>y</w:t>
      </w:r>
      <w:r w:rsidR="001A6C2B">
        <w:t xml:space="preserve"> </w:t>
      </w:r>
      <w:r>
        <w:t>provisión</w:t>
      </w:r>
      <w:r w:rsidR="001A6C2B">
        <w:t xml:space="preserve"> </w:t>
      </w:r>
      <w:r>
        <w:t>normal</w:t>
      </w:r>
      <w:r w:rsidR="001A6C2B">
        <w:t xml:space="preserve"> </w:t>
      </w:r>
      <w:r>
        <w:t>de</w:t>
      </w:r>
      <w:r w:rsidR="001A6C2B">
        <w:t xml:space="preserve"> </w:t>
      </w:r>
      <w:r>
        <w:t>todos</w:t>
      </w:r>
      <w:r w:rsidR="001A6C2B">
        <w:t xml:space="preserve"> </w:t>
      </w:r>
      <w:r>
        <w:t>los</w:t>
      </w:r>
      <w:r w:rsidR="001A6C2B">
        <w:t xml:space="preserve"> </w:t>
      </w:r>
      <w:r>
        <w:t>servicios</w:t>
      </w:r>
      <w:r w:rsidR="001A6C2B">
        <w:t xml:space="preserve"> </w:t>
      </w:r>
      <w:r>
        <w:t>y</w:t>
      </w:r>
      <w:r w:rsidR="001A6C2B">
        <w:t xml:space="preserve"> </w:t>
      </w:r>
      <w:r>
        <w:t>sus</w:t>
      </w:r>
      <w:r w:rsidR="001A6C2B">
        <w:t xml:space="preserve"> </w:t>
      </w:r>
      <w:r>
        <w:t>capacidades,</w:t>
      </w:r>
      <w:r w:rsidR="001A6C2B">
        <w:t xml:space="preserve"> </w:t>
      </w:r>
      <w:r>
        <w:t>garantizando</w:t>
      </w:r>
      <w:r w:rsidR="001A6C2B">
        <w:t xml:space="preserve"> </w:t>
      </w:r>
      <w:r>
        <w:t>con</w:t>
      </w:r>
      <w:r w:rsidR="001A6C2B">
        <w:t xml:space="preserve"> </w:t>
      </w:r>
      <w:r>
        <w:t>su</w:t>
      </w:r>
      <w:r w:rsidR="001A6C2B">
        <w:t xml:space="preserve"> </w:t>
      </w:r>
      <w:r>
        <w:t>Oferta</w:t>
      </w:r>
      <w:r w:rsidR="001A6C2B">
        <w:t xml:space="preserve"> </w:t>
      </w:r>
      <w:r>
        <w:t>la</w:t>
      </w:r>
      <w:r w:rsidR="001A6C2B">
        <w:t xml:space="preserve"> </w:t>
      </w:r>
      <w:r>
        <w:t>correcta</w:t>
      </w:r>
      <w:r w:rsidR="001A6C2B">
        <w:t xml:space="preserve"> </w:t>
      </w:r>
      <w:r>
        <w:t>ejecución</w:t>
      </w:r>
      <w:r w:rsidR="001A6C2B">
        <w:t xml:space="preserve"> </w:t>
      </w:r>
      <w:r>
        <w:t>de</w:t>
      </w:r>
      <w:r w:rsidR="001A6C2B">
        <w:t xml:space="preserve"> </w:t>
      </w:r>
      <w:r>
        <w:t>los</w:t>
      </w:r>
      <w:r w:rsidR="001A6C2B">
        <w:t xml:space="preserve"> </w:t>
      </w:r>
      <w:r>
        <w:t>trabajos</w:t>
      </w:r>
      <w:r w:rsidR="001A6C2B">
        <w:t xml:space="preserve"> </w:t>
      </w:r>
      <w:r>
        <w:t>y</w:t>
      </w:r>
      <w:r w:rsidR="001A6C2B">
        <w:t xml:space="preserve"> </w:t>
      </w:r>
      <w:r>
        <w:t>la</w:t>
      </w:r>
      <w:r w:rsidR="001A6C2B">
        <w:t xml:space="preserve"> </w:t>
      </w:r>
      <w:r>
        <w:t>prestación</w:t>
      </w:r>
      <w:r w:rsidR="001A6C2B">
        <w:t xml:space="preserve"> </w:t>
      </w:r>
      <w:r>
        <w:t>de</w:t>
      </w:r>
      <w:r w:rsidR="001A6C2B">
        <w:t xml:space="preserve"> </w:t>
      </w:r>
      <w:r>
        <w:t>los</w:t>
      </w:r>
      <w:r w:rsidR="001A6C2B">
        <w:t xml:space="preserve"> </w:t>
      </w:r>
      <w:r>
        <w:t>servicios.</w:t>
      </w:r>
      <w:r w:rsidR="001A6C2B">
        <w:t xml:space="preserve"> </w:t>
      </w:r>
      <w:r>
        <w:t>La información técnica incluida en el Pliego relativa a lo mencionado es sólo referencial y no</w:t>
      </w:r>
      <w:r w:rsidR="001A6C2B">
        <w:t xml:space="preserve"> </w:t>
      </w:r>
      <w:r>
        <w:t>exime al Oferente de la responsabilidad de realizar todos los estudios</w:t>
      </w:r>
      <w:r w:rsidR="001A6C2B">
        <w:t xml:space="preserve"> </w:t>
      </w:r>
      <w:r>
        <w:t>técnicos necesarios para</w:t>
      </w:r>
      <w:r w:rsidR="001A6C2B">
        <w:t xml:space="preserve"> </w:t>
      </w:r>
      <w:r>
        <w:t>garantizar la correcta ejecución de la Obra y provisión de todos los servicios. Los gastos</w:t>
      </w:r>
      <w:r w:rsidR="001A6C2B">
        <w:t xml:space="preserve"> </w:t>
      </w:r>
      <w:r>
        <w:t>relacionados con</w:t>
      </w:r>
      <w:r w:rsidR="001A6C2B">
        <w:t xml:space="preserve"> </w:t>
      </w:r>
      <w:r>
        <w:t>dichos</w:t>
      </w:r>
      <w:r w:rsidR="001A6C2B">
        <w:t xml:space="preserve"> </w:t>
      </w:r>
      <w:r>
        <w:t>estudios</w:t>
      </w:r>
      <w:r w:rsidR="001A6C2B">
        <w:t xml:space="preserve"> </w:t>
      </w:r>
      <w:r>
        <w:t>previos correrán</w:t>
      </w:r>
      <w:r w:rsidR="001A6C2B">
        <w:t xml:space="preserve"> </w:t>
      </w:r>
      <w:r>
        <w:t>por</w:t>
      </w:r>
      <w:r w:rsidR="001A6C2B">
        <w:t xml:space="preserve"> </w:t>
      </w:r>
      <w:r>
        <w:t>cuenta del</w:t>
      </w:r>
      <w:r w:rsidR="001A6C2B">
        <w:t xml:space="preserve"> </w:t>
      </w:r>
      <w:r>
        <w:t>Oferente.</w:t>
      </w:r>
    </w:p>
    <w:p w:rsidR="000020B3" w:rsidRDefault="000020B3">
      <w:pPr>
        <w:spacing w:line="357" w:lineRule="auto"/>
        <w:jc w:val="both"/>
        <w:sectPr w:rsidR="000020B3">
          <w:pgSz w:w="11910" w:h="16840"/>
          <w:pgMar w:top="1660" w:right="440" w:bottom="280" w:left="1200" w:header="696" w:footer="0" w:gutter="0"/>
          <w:cols w:space="720"/>
        </w:sectPr>
      </w:pP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extoindependiente"/>
        <w:spacing w:before="100" w:line="357" w:lineRule="auto"/>
        <w:ind w:left="153" w:right="900" w:hanging="11"/>
        <w:jc w:val="both"/>
      </w:pPr>
      <w:r>
        <w:rPr>
          <w:spacing w:val="-1"/>
        </w:rPr>
        <w:t>Los</w:t>
      </w:r>
      <w:r w:rsidR="00E252F0">
        <w:rPr>
          <w:spacing w:val="-1"/>
        </w:rPr>
        <w:t xml:space="preserve"> </w:t>
      </w:r>
      <w:r>
        <w:rPr>
          <w:spacing w:val="-1"/>
        </w:rPr>
        <w:t>factores</w:t>
      </w:r>
      <w:r w:rsidR="00E252F0">
        <w:rPr>
          <w:spacing w:val="-1"/>
        </w:rPr>
        <w:t xml:space="preserve"> </w:t>
      </w:r>
      <w:r>
        <w:rPr>
          <w:spacing w:val="-1"/>
        </w:rPr>
        <w:t>principales</w:t>
      </w:r>
      <w:r w:rsidR="00E252F0">
        <w:rPr>
          <w:spacing w:val="-1"/>
        </w:rPr>
        <w:t xml:space="preserve"> </w:t>
      </w:r>
      <w:r>
        <w:rPr>
          <w:spacing w:val="-1"/>
        </w:rPr>
        <w:t>de</w:t>
      </w:r>
      <w:r w:rsidR="00E252F0">
        <w:rPr>
          <w:spacing w:val="-1"/>
        </w:rPr>
        <w:t xml:space="preserve"> </w:t>
      </w:r>
      <w:r>
        <w:rPr>
          <w:spacing w:val="-1"/>
        </w:rPr>
        <w:t>la</w:t>
      </w:r>
      <w:r w:rsidR="00E252F0">
        <w:rPr>
          <w:spacing w:val="-1"/>
        </w:rPr>
        <w:t xml:space="preserve"> </w:t>
      </w:r>
      <w:r>
        <w:rPr>
          <w:spacing w:val="-1"/>
        </w:rPr>
        <w:t>estructura</w:t>
      </w:r>
      <w:r w:rsidR="00E252F0">
        <w:rPr>
          <w:spacing w:val="-1"/>
        </w:rPr>
        <w:t xml:space="preserve"> </w:t>
      </w:r>
      <w:r>
        <w:rPr>
          <w:spacing w:val="-1"/>
        </w:rPr>
        <w:t>de</w:t>
      </w:r>
      <w:r w:rsidR="00E252F0">
        <w:rPr>
          <w:spacing w:val="-1"/>
        </w:rPr>
        <w:t xml:space="preserve"> </w:t>
      </w:r>
      <w:r>
        <w:rPr>
          <w:spacing w:val="-1"/>
        </w:rPr>
        <w:t>precios</w:t>
      </w:r>
      <w:r w:rsidR="00E252F0">
        <w:rPr>
          <w:spacing w:val="-1"/>
        </w:rPr>
        <w:t xml:space="preserve"> </w:t>
      </w:r>
      <w:r>
        <w:rPr>
          <w:spacing w:val="-1"/>
        </w:rPr>
        <w:t>y</w:t>
      </w:r>
      <w:r w:rsidR="00E252F0">
        <w:rPr>
          <w:spacing w:val="-1"/>
        </w:rPr>
        <w:t xml:space="preserve"> </w:t>
      </w:r>
      <w:r>
        <w:rPr>
          <w:spacing w:val="-1"/>
        </w:rPr>
        <w:t>las</w:t>
      </w:r>
      <w:r w:rsidR="00E252F0">
        <w:rPr>
          <w:spacing w:val="-1"/>
        </w:rPr>
        <w:t xml:space="preserve"> </w:t>
      </w:r>
      <w:r>
        <w:rPr>
          <w:spacing w:val="-1"/>
        </w:rPr>
        <w:t>fuentes</w:t>
      </w:r>
      <w:r w:rsidR="00E252F0">
        <w:rPr>
          <w:spacing w:val="-1"/>
        </w:rPr>
        <w:t xml:space="preserve"> </w:t>
      </w:r>
      <w:r>
        <w:t>de</w:t>
      </w:r>
      <w:r w:rsidR="00E252F0">
        <w:t xml:space="preserve"> </w:t>
      </w:r>
      <w:r>
        <w:t>información</w:t>
      </w:r>
      <w:r w:rsidR="00E252F0">
        <w:t xml:space="preserve"> </w:t>
      </w:r>
      <w:r>
        <w:t>de</w:t>
      </w:r>
      <w:r w:rsidR="00E252F0">
        <w:t xml:space="preserve"> </w:t>
      </w:r>
      <w:r>
        <w:t>los</w:t>
      </w:r>
      <w:r w:rsidR="00E252F0">
        <w:t xml:space="preserve"> </w:t>
      </w:r>
      <w:r>
        <w:t>índices</w:t>
      </w:r>
      <w:r w:rsidR="00E252F0">
        <w:t xml:space="preserve"> </w:t>
      </w:r>
      <w:r>
        <w:t>correspondientes</w:t>
      </w:r>
      <w:r w:rsidR="00E252F0">
        <w:t xml:space="preserve"> </w:t>
      </w:r>
      <w:r>
        <w:t>(Instituto</w:t>
      </w:r>
      <w:r w:rsidR="00E252F0">
        <w:t xml:space="preserve"> </w:t>
      </w:r>
      <w:r>
        <w:t>Nacional</w:t>
      </w:r>
      <w:r w:rsidR="00E252F0">
        <w:t xml:space="preserve"> </w:t>
      </w:r>
      <w:r>
        <w:t>de</w:t>
      </w:r>
      <w:r w:rsidR="00E252F0">
        <w:t xml:space="preserve"> </w:t>
      </w:r>
      <w:r>
        <w:t>Estadísticas</w:t>
      </w:r>
      <w:r w:rsidR="00E252F0">
        <w:t xml:space="preserve"> </w:t>
      </w:r>
      <w:r>
        <w:t>y</w:t>
      </w:r>
      <w:r w:rsidR="00E252F0">
        <w:t xml:space="preserve"> </w:t>
      </w:r>
      <w:r>
        <w:t>Censos</w:t>
      </w:r>
      <w:r w:rsidR="00E252F0">
        <w:t xml:space="preserve"> </w:t>
      </w:r>
      <w:r>
        <w:t>(I.N.D.E.C.)</w:t>
      </w:r>
      <w:r w:rsidR="00E252F0">
        <w:t xml:space="preserve"> </w:t>
      </w:r>
      <w:r>
        <w:t>para</w:t>
      </w:r>
      <w:r w:rsidR="00E252F0">
        <w:t xml:space="preserve"> </w:t>
      </w:r>
      <w:r>
        <w:t>la</w:t>
      </w:r>
      <w:r w:rsidR="00E252F0">
        <w:t xml:space="preserve"> </w:t>
      </w:r>
      <w:r>
        <w:t>readecuación provisoria de precios (Planilla de Cálculo de la Variación de Promedio) que se</w:t>
      </w:r>
      <w:r w:rsidR="00E252F0">
        <w:t xml:space="preserve"> </w:t>
      </w:r>
      <w:r>
        <w:t>adjunta.</w:t>
      </w:r>
    </w:p>
    <w:p w:rsidR="000020B3" w:rsidRDefault="00B0741D">
      <w:pPr>
        <w:pStyle w:val="Textoindependiente"/>
        <w:spacing w:before="118" w:line="357" w:lineRule="auto"/>
        <w:ind w:left="153" w:right="904" w:hanging="11"/>
        <w:jc w:val="both"/>
      </w:pPr>
      <w:r>
        <w:t>Los oferentes deberán presentar junto con la oferta la documentación exigida en el decreto</w:t>
      </w:r>
      <w:r w:rsidR="00E252F0">
        <w:t xml:space="preserve"> </w:t>
      </w:r>
      <w:r>
        <w:t>290/21</w:t>
      </w:r>
      <w:r w:rsidR="00E252F0">
        <w:t xml:space="preserve"> </w:t>
      </w:r>
      <w:r>
        <w:t>y</w:t>
      </w:r>
      <w:r w:rsidR="00E252F0">
        <w:t xml:space="preserve"> </w:t>
      </w:r>
      <w:r>
        <w:t>sus modificatorias.</w:t>
      </w:r>
    </w:p>
    <w:p w:rsidR="000020B3" w:rsidRDefault="00B0741D">
      <w:pPr>
        <w:pStyle w:val="Textoindependiente"/>
        <w:spacing w:before="118" w:line="357" w:lineRule="auto"/>
        <w:ind w:left="153" w:right="911" w:hanging="11"/>
        <w:jc w:val="both"/>
      </w:pPr>
      <w:r>
        <w:t>El presupuesto desagregado por ítem, indicando volúmenes o cantidades respectivas y</w:t>
      </w:r>
      <w:r w:rsidR="00E252F0">
        <w:t xml:space="preserve"> </w:t>
      </w:r>
      <w:r>
        <w:t>precios</w:t>
      </w:r>
      <w:r w:rsidR="00E252F0">
        <w:t xml:space="preserve"> </w:t>
      </w:r>
      <w:r>
        <w:t>unitarios, o</w:t>
      </w:r>
      <w:r w:rsidR="00E252F0">
        <w:t xml:space="preserve"> </w:t>
      </w:r>
      <w:r>
        <w:t>su incidencia en</w:t>
      </w:r>
      <w:r w:rsidR="00E252F0">
        <w:t xml:space="preserve"> </w:t>
      </w:r>
      <w:r>
        <w:t>el</w:t>
      </w:r>
      <w:r w:rsidR="00E252F0">
        <w:t xml:space="preserve"> </w:t>
      </w:r>
      <w:r>
        <w:t>precio</w:t>
      </w:r>
      <w:r w:rsidR="00E252F0">
        <w:t xml:space="preserve"> </w:t>
      </w:r>
      <w:r>
        <w:t>total,</w:t>
      </w:r>
      <w:r w:rsidR="00E252F0">
        <w:t xml:space="preserve"> </w:t>
      </w:r>
      <w:r>
        <w:t>cuando corresponda.</w:t>
      </w:r>
    </w:p>
    <w:p w:rsidR="000020B3" w:rsidRDefault="00B0741D">
      <w:pPr>
        <w:pStyle w:val="Textoindependiente"/>
        <w:spacing w:before="120" w:line="357" w:lineRule="auto"/>
        <w:ind w:left="153" w:right="924" w:hanging="11"/>
        <w:jc w:val="both"/>
      </w:pPr>
      <w:r>
        <w:t>Los análisis de precios o estructura de costos de cada uno de los ítems, desagregados en</w:t>
      </w:r>
      <w:r w:rsidR="00E252F0">
        <w:t xml:space="preserve"> </w:t>
      </w:r>
      <w:r>
        <w:t>todos</w:t>
      </w:r>
      <w:r w:rsidR="00E252F0">
        <w:t xml:space="preserve"> </w:t>
      </w:r>
      <w:r>
        <w:t>sus</w:t>
      </w:r>
      <w:r w:rsidR="00E252F0">
        <w:t xml:space="preserve"> </w:t>
      </w:r>
      <w:r>
        <w:t>componentes,</w:t>
      </w:r>
      <w:r w:rsidR="00E252F0">
        <w:t xml:space="preserve"> </w:t>
      </w:r>
      <w:r>
        <w:t>incluyendo</w:t>
      </w:r>
      <w:r w:rsidR="00E252F0">
        <w:t xml:space="preserve"> </w:t>
      </w:r>
      <w:r>
        <w:t>cargas sociales</w:t>
      </w:r>
      <w:r w:rsidR="00E252F0">
        <w:t xml:space="preserve"> </w:t>
      </w:r>
      <w:r>
        <w:t>y tributarias.</w:t>
      </w:r>
    </w:p>
    <w:p w:rsidR="000020B3" w:rsidRDefault="00B0741D">
      <w:pPr>
        <w:pStyle w:val="Textoindependiente"/>
        <w:spacing w:before="118" w:line="357" w:lineRule="auto"/>
        <w:ind w:left="153" w:right="907" w:hanging="11"/>
        <w:jc w:val="both"/>
      </w:pPr>
      <w:r>
        <w:t>Los</w:t>
      </w:r>
      <w:r w:rsidR="00E252F0">
        <w:t xml:space="preserve"> </w:t>
      </w:r>
      <w:r>
        <w:t>precios</w:t>
      </w:r>
      <w:r w:rsidR="001639C9">
        <w:t xml:space="preserve"> </w:t>
      </w:r>
      <w:r>
        <w:t>de</w:t>
      </w:r>
      <w:r w:rsidR="001639C9">
        <w:t xml:space="preserve"> </w:t>
      </w:r>
      <w:r>
        <w:t>referencia</w:t>
      </w:r>
      <w:r w:rsidR="001639C9">
        <w:t xml:space="preserve"> </w:t>
      </w:r>
      <w:r>
        <w:t>asociados</w:t>
      </w:r>
      <w:r w:rsidR="001639C9">
        <w:t xml:space="preserve"> </w:t>
      </w:r>
      <w:r>
        <w:t>a</w:t>
      </w:r>
      <w:r w:rsidR="001639C9">
        <w:t xml:space="preserve"> </w:t>
      </w:r>
      <w:r>
        <w:t>cada</w:t>
      </w:r>
      <w:r w:rsidR="001639C9">
        <w:t xml:space="preserve"> </w:t>
      </w:r>
      <w:r>
        <w:t>insumo</w:t>
      </w:r>
      <w:r w:rsidR="001639C9">
        <w:t xml:space="preserve"> </w:t>
      </w:r>
      <w:r>
        <w:t>incluido</w:t>
      </w:r>
      <w:r w:rsidR="001639C9">
        <w:t xml:space="preserve"> </w:t>
      </w:r>
      <w:r>
        <w:t>en</w:t>
      </w:r>
      <w:r w:rsidR="001639C9">
        <w:t xml:space="preserve"> </w:t>
      </w:r>
      <w:r>
        <w:t>los</w:t>
      </w:r>
      <w:r w:rsidR="001639C9">
        <w:t xml:space="preserve"> </w:t>
      </w:r>
      <w:r>
        <w:t>análisis</w:t>
      </w:r>
      <w:r w:rsidR="001639C9">
        <w:t xml:space="preserve"> </w:t>
      </w:r>
      <w:r>
        <w:t>de</w:t>
      </w:r>
      <w:r w:rsidR="001639C9">
        <w:t xml:space="preserve"> </w:t>
      </w:r>
      <w:r>
        <w:t>precios</w:t>
      </w:r>
      <w:r w:rsidR="001639C9">
        <w:t xml:space="preserve"> </w:t>
      </w:r>
      <w:r>
        <w:t>o</w:t>
      </w:r>
      <w:r w:rsidR="001639C9">
        <w:t xml:space="preserve"> </w:t>
      </w:r>
      <w:r>
        <w:t>en</w:t>
      </w:r>
      <w:r w:rsidR="001639C9">
        <w:t xml:space="preserve"> </w:t>
      </w:r>
      <w:r>
        <w:t>la</w:t>
      </w:r>
      <w:r w:rsidR="001639C9">
        <w:t xml:space="preserve"> </w:t>
      </w:r>
      <w:r>
        <w:t>estructura de costos, de conformidad con lo establecido en el Artículo 6 del presente</w:t>
      </w:r>
      <w:r w:rsidR="001639C9">
        <w:t xml:space="preserve"> </w:t>
      </w:r>
      <w:r>
        <w:t>régimen.</w:t>
      </w:r>
    </w:p>
    <w:p w:rsidR="000020B3" w:rsidRDefault="00B0741D">
      <w:pPr>
        <w:pStyle w:val="Textoindependiente"/>
        <w:spacing w:before="117" w:line="357" w:lineRule="auto"/>
        <w:ind w:left="153" w:right="906" w:hanging="11"/>
        <w:jc w:val="both"/>
      </w:pPr>
      <w:r>
        <w:t>El</w:t>
      </w:r>
      <w:r w:rsidR="001639C9">
        <w:t xml:space="preserve"> </w:t>
      </w:r>
      <w:r>
        <w:t>presupuesto</w:t>
      </w:r>
      <w:r w:rsidR="001639C9">
        <w:t xml:space="preserve"> </w:t>
      </w:r>
      <w:r>
        <w:t>desagregado</w:t>
      </w:r>
      <w:r w:rsidR="001639C9">
        <w:t xml:space="preserve"> </w:t>
      </w:r>
      <w:r>
        <w:t>por</w:t>
      </w:r>
      <w:r w:rsidR="001639C9">
        <w:t xml:space="preserve"> </w:t>
      </w:r>
      <w:r>
        <w:t>ítem</w:t>
      </w:r>
      <w:r w:rsidR="001639C9">
        <w:t xml:space="preserve"> </w:t>
      </w:r>
      <w:r>
        <w:t>y</w:t>
      </w:r>
      <w:r w:rsidR="001639C9">
        <w:t xml:space="preserve"> </w:t>
      </w:r>
      <w:r>
        <w:t>los</w:t>
      </w:r>
      <w:r w:rsidR="001639C9">
        <w:t xml:space="preserve"> </w:t>
      </w:r>
      <w:r>
        <w:t>análisis</w:t>
      </w:r>
      <w:r w:rsidR="001639C9">
        <w:t xml:space="preserve"> </w:t>
      </w:r>
      <w:r>
        <w:t>de</w:t>
      </w:r>
      <w:r w:rsidR="001639C9">
        <w:t xml:space="preserve"> </w:t>
      </w:r>
      <w:r>
        <w:t>precios</w:t>
      </w:r>
      <w:r w:rsidR="001639C9">
        <w:t xml:space="preserve"> </w:t>
      </w:r>
      <w:r>
        <w:t>o</w:t>
      </w:r>
      <w:r w:rsidR="001639C9">
        <w:t xml:space="preserve"> </w:t>
      </w:r>
      <w:r>
        <w:t>estructura</w:t>
      </w:r>
      <w:r w:rsidR="001639C9">
        <w:t xml:space="preserve"> </w:t>
      </w:r>
      <w:r>
        <w:t>de</w:t>
      </w:r>
      <w:r w:rsidR="001639C9">
        <w:t xml:space="preserve"> </w:t>
      </w:r>
      <w:r>
        <w:t>costos</w:t>
      </w:r>
      <w:r w:rsidR="001639C9">
        <w:t xml:space="preserve"> </w:t>
      </w:r>
      <w:r>
        <w:t>de</w:t>
      </w:r>
      <w:r w:rsidR="001639C9">
        <w:t xml:space="preserve"> </w:t>
      </w:r>
      <w:r>
        <w:t>cada</w:t>
      </w:r>
      <w:r w:rsidR="001639C9">
        <w:t xml:space="preserve"> </w:t>
      </w:r>
      <w:r>
        <w:t>uno</w:t>
      </w:r>
      <w:r w:rsidR="001639C9">
        <w:t xml:space="preserve"> </w:t>
      </w:r>
      <w:r>
        <w:t>de</w:t>
      </w:r>
      <w:r w:rsidR="001639C9">
        <w:t xml:space="preserve"> </w:t>
      </w:r>
      <w:r>
        <w:t>los ítems en soporte digital.</w:t>
      </w:r>
    </w:p>
    <w:p w:rsidR="000020B3" w:rsidRDefault="00B0741D">
      <w:pPr>
        <w:pStyle w:val="Textoindependiente"/>
        <w:spacing w:before="121" w:line="357" w:lineRule="auto"/>
        <w:ind w:left="153" w:right="904" w:hanging="11"/>
        <w:jc w:val="both"/>
      </w:pPr>
      <w:r>
        <w:t>La falta de alguno de los elementos señalados precedentemente, implicará descalificación</w:t>
      </w:r>
      <w:r w:rsidR="00CA547F">
        <w:t xml:space="preserve"> </w:t>
      </w:r>
      <w:r>
        <w:t>de</w:t>
      </w:r>
      <w:r w:rsidR="00CA547F">
        <w:t xml:space="preserve"> </w:t>
      </w:r>
      <w:r>
        <w:t>la</w:t>
      </w:r>
      <w:r w:rsidR="00CA547F">
        <w:t xml:space="preserve"> </w:t>
      </w:r>
      <w:r>
        <w:t>oferta correspondiente.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2"/>
        <w:rPr>
          <w:sz w:val="25"/>
        </w:rPr>
      </w:pPr>
    </w:p>
    <w:p w:rsidR="000020B3" w:rsidRDefault="00B0741D">
      <w:pPr>
        <w:pStyle w:val="Ttulo1"/>
        <w:jc w:val="both"/>
      </w:pPr>
      <w:r>
        <w:t>Art.11º</w:t>
      </w:r>
      <w:r w:rsidR="00CA547F">
        <w:t xml:space="preserve"> </w:t>
      </w:r>
      <w:r>
        <w:t>PRESTACION</w:t>
      </w:r>
      <w:r w:rsidR="00CA547F">
        <w:t xml:space="preserve"> </w:t>
      </w:r>
      <w:r>
        <w:t>ES</w:t>
      </w:r>
      <w:r w:rsidR="00CA547F">
        <w:t xml:space="preserve"> </w:t>
      </w:r>
      <w:r>
        <w:t>PARA</w:t>
      </w:r>
      <w:r w:rsidR="00CA547F">
        <w:t xml:space="preserve"> </w:t>
      </w:r>
      <w:r>
        <w:t>LA</w:t>
      </w:r>
      <w:r w:rsidR="00CA547F">
        <w:t xml:space="preserve"> </w:t>
      </w:r>
      <w:r>
        <w:t>INSPECCION</w:t>
      </w:r>
      <w:r w:rsidR="00CA547F">
        <w:t xml:space="preserve"> </w:t>
      </w:r>
      <w:r>
        <w:t>Y</w:t>
      </w:r>
      <w:r w:rsidR="00CA547F">
        <w:t xml:space="preserve"> </w:t>
      </w:r>
      <w:r>
        <w:t>OBRADOR</w:t>
      </w:r>
    </w:p>
    <w:p w:rsidR="000020B3" w:rsidRDefault="000020B3">
      <w:pPr>
        <w:pStyle w:val="Textoindependiente"/>
        <w:spacing w:before="7"/>
        <w:rPr>
          <w:b/>
          <w:sz w:val="19"/>
        </w:rPr>
      </w:pPr>
    </w:p>
    <w:p w:rsidR="000020B3" w:rsidRDefault="00B0741D">
      <w:pPr>
        <w:pStyle w:val="Textoindependiente"/>
        <w:spacing w:line="360" w:lineRule="auto"/>
        <w:ind w:left="153" w:right="908" w:hanging="11"/>
      </w:pPr>
      <w:r>
        <w:t>Las</w:t>
      </w:r>
      <w:r w:rsidR="00CA547F">
        <w:t xml:space="preserve"> </w:t>
      </w:r>
      <w:r>
        <w:t>exigencias</w:t>
      </w:r>
      <w:r w:rsidR="00CA547F">
        <w:t xml:space="preserve"> </w:t>
      </w:r>
      <w:r>
        <w:t>mínimas</w:t>
      </w:r>
      <w:r w:rsidR="00CA547F">
        <w:t xml:space="preserve"> </w:t>
      </w:r>
      <w:r>
        <w:t>que</w:t>
      </w:r>
      <w:r w:rsidR="00CA547F">
        <w:t xml:space="preserve"> </w:t>
      </w:r>
      <w:r>
        <w:t>el</w:t>
      </w:r>
      <w:r w:rsidR="00CA547F">
        <w:t xml:space="preserve"> </w:t>
      </w:r>
      <w:r>
        <w:t>Contratista</w:t>
      </w:r>
      <w:r w:rsidR="00CA547F">
        <w:t xml:space="preserve"> </w:t>
      </w:r>
      <w:r>
        <w:t>deberá</w:t>
      </w:r>
      <w:r w:rsidR="00CA547F">
        <w:t xml:space="preserve"> </w:t>
      </w:r>
      <w:r>
        <w:t>cumplir</w:t>
      </w:r>
      <w:r w:rsidR="00CA547F">
        <w:t xml:space="preserve"> </w:t>
      </w:r>
      <w:r>
        <w:t>y</w:t>
      </w:r>
      <w:r w:rsidR="00CA547F">
        <w:t xml:space="preserve"> </w:t>
      </w:r>
      <w:r>
        <w:t>que</w:t>
      </w:r>
      <w:r w:rsidR="00CA547F">
        <w:t xml:space="preserve"> </w:t>
      </w:r>
      <w:r>
        <w:t>la</w:t>
      </w:r>
      <w:r w:rsidR="00CA547F">
        <w:t xml:space="preserve"> </w:t>
      </w:r>
      <w:r>
        <w:t>inspección</w:t>
      </w:r>
      <w:r w:rsidR="00CA547F">
        <w:t xml:space="preserve"> </w:t>
      </w:r>
      <w:r>
        <w:t>exigirá,</w:t>
      </w:r>
      <w:r w:rsidR="00CA547F">
        <w:t xml:space="preserve"> </w:t>
      </w:r>
      <w:r>
        <w:t>serán</w:t>
      </w:r>
      <w:r w:rsidR="00CA547F">
        <w:t xml:space="preserve"> </w:t>
      </w:r>
      <w:r>
        <w:t>las</w:t>
      </w:r>
      <w:r w:rsidR="00CA547F">
        <w:t xml:space="preserve"> </w:t>
      </w:r>
      <w:r>
        <w:t>siguientes:</w:t>
      </w:r>
    </w:p>
    <w:p w:rsidR="000020B3" w:rsidRDefault="00B0741D">
      <w:pPr>
        <w:pStyle w:val="Prrafodelista"/>
        <w:numPr>
          <w:ilvl w:val="0"/>
          <w:numId w:val="1"/>
        </w:numPr>
        <w:tabs>
          <w:tab w:val="left" w:pos="881"/>
          <w:tab w:val="left" w:pos="882"/>
        </w:tabs>
        <w:spacing w:line="357" w:lineRule="auto"/>
        <w:ind w:hanging="12"/>
        <w:rPr>
          <w:sz w:val="20"/>
        </w:rPr>
      </w:pPr>
      <w:r>
        <w:rPr>
          <w:sz w:val="20"/>
        </w:rPr>
        <w:t>Instrumentos de medición para efectuar los replanteos, mediciones, relevamientos</w:t>
      </w:r>
      <w:r w:rsidR="004C6635">
        <w:rPr>
          <w:sz w:val="20"/>
        </w:rPr>
        <w:t xml:space="preserve"> </w:t>
      </w:r>
      <w:r>
        <w:rPr>
          <w:sz w:val="20"/>
        </w:rPr>
        <w:t>y</w:t>
      </w:r>
      <w:r w:rsidR="004C6635">
        <w:rPr>
          <w:sz w:val="20"/>
        </w:rPr>
        <w:t xml:space="preserve"> </w:t>
      </w:r>
      <w:r>
        <w:rPr>
          <w:sz w:val="20"/>
        </w:rPr>
        <w:t>verificaciones</w:t>
      </w:r>
      <w:r w:rsidR="004C6635">
        <w:rPr>
          <w:sz w:val="20"/>
        </w:rPr>
        <w:t xml:space="preserve"> </w:t>
      </w:r>
      <w:r>
        <w:rPr>
          <w:sz w:val="20"/>
        </w:rPr>
        <w:t>que</w:t>
      </w:r>
      <w:r w:rsidR="004C6635">
        <w:rPr>
          <w:sz w:val="20"/>
        </w:rPr>
        <w:t xml:space="preserve"> </w:t>
      </w:r>
      <w:r>
        <w:rPr>
          <w:sz w:val="20"/>
        </w:rPr>
        <w:t>motive</w:t>
      </w:r>
      <w:r w:rsidR="004C6635">
        <w:rPr>
          <w:sz w:val="20"/>
        </w:rPr>
        <w:t xml:space="preserve"> </w:t>
      </w:r>
      <w:r>
        <w:rPr>
          <w:sz w:val="20"/>
        </w:rPr>
        <w:t>la</w:t>
      </w:r>
      <w:r w:rsidR="004C6635">
        <w:rPr>
          <w:sz w:val="20"/>
        </w:rPr>
        <w:t xml:space="preserve"> </w:t>
      </w:r>
      <w:r>
        <w:rPr>
          <w:sz w:val="20"/>
        </w:rPr>
        <w:t>ejecución</w:t>
      </w:r>
      <w:r w:rsidR="004C6635">
        <w:rPr>
          <w:sz w:val="20"/>
        </w:rPr>
        <w:t xml:space="preserve"> </w:t>
      </w:r>
      <w:r>
        <w:rPr>
          <w:sz w:val="20"/>
        </w:rPr>
        <w:t>de</w:t>
      </w:r>
      <w:r w:rsidR="004C6635">
        <w:rPr>
          <w:sz w:val="20"/>
        </w:rPr>
        <w:t xml:space="preserve"> </w:t>
      </w:r>
      <w:r>
        <w:rPr>
          <w:sz w:val="20"/>
        </w:rPr>
        <w:t>las</w:t>
      </w:r>
      <w:r w:rsidR="004C6635">
        <w:rPr>
          <w:sz w:val="20"/>
        </w:rPr>
        <w:t xml:space="preserve"> </w:t>
      </w:r>
      <w:r>
        <w:rPr>
          <w:sz w:val="20"/>
        </w:rPr>
        <w:t>obras,</w:t>
      </w:r>
      <w:r w:rsidR="004C6635">
        <w:rPr>
          <w:sz w:val="20"/>
        </w:rPr>
        <w:t xml:space="preserve"> </w:t>
      </w:r>
      <w:r>
        <w:rPr>
          <w:sz w:val="20"/>
        </w:rPr>
        <w:t>a</w:t>
      </w:r>
      <w:r w:rsidR="004C6635">
        <w:rPr>
          <w:sz w:val="20"/>
        </w:rPr>
        <w:t xml:space="preserve"> </w:t>
      </w:r>
      <w:r>
        <w:rPr>
          <w:sz w:val="20"/>
        </w:rPr>
        <w:t>disposición</w:t>
      </w:r>
      <w:r w:rsidR="004C6635">
        <w:rPr>
          <w:sz w:val="20"/>
        </w:rPr>
        <w:t xml:space="preserve"> </w:t>
      </w:r>
      <w:r>
        <w:rPr>
          <w:sz w:val="20"/>
        </w:rPr>
        <w:t>de</w:t>
      </w:r>
      <w:r w:rsidR="004C6635">
        <w:rPr>
          <w:sz w:val="20"/>
        </w:rPr>
        <w:t xml:space="preserve"> </w:t>
      </w:r>
      <w:r>
        <w:rPr>
          <w:sz w:val="20"/>
        </w:rPr>
        <w:t>la</w:t>
      </w:r>
      <w:r w:rsidR="004C6635">
        <w:rPr>
          <w:sz w:val="20"/>
        </w:rPr>
        <w:t xml:space="preserve"> </w:t>
      </w:r>
      <w:r>
        <w:rPr>
          <w:sz w:val="20"/>
        </w:rPr>
        <w:t>Inspección.</w:t>
      </w:r>
    </w:p>
    <w:p w:rsidR="000020B3" w:rsidRDefault="00B0741D">
      <w:pPr>
        <w:pStyle w:val="Prrafodelista"/>
        <w:numPr>
          <w:ilvl w:val="0"/>
          <w:numId w:val="1"/>
        </w:numPr>
        <w:tabs>
          <w:tab w:val="left" w:pos="881"/>
          <w:tab w:val="left" w:pos="882"/>
        </w:tabs>
        <w:spacing w:before="118" w:line="360" w:lineRule="auto"/>
        <w:ind w:right="1155" w:hanging="12"/>
        <w:rPr>
          <w:sz w:val="20"/>
        </w:rPr>
      </w:pPr>
      <w:r>
        <w:rPr>
          <w:sz w:val="20"/>
        </w:rPr>
        <w:t>Depósito o cobertizo para almacenar materiales, artefactos y equipos, objeto de</w:t>
      </w:r>
      <w:r w:rsidR="004C6635">
        <w:rPr>
          <w:sz w:val="20"/>
        </w:rPr>
        <w:t xml:space="preserve"> </w:t>
      </w:r>
      <w:r>
        <w:rPr>
          <w:sz w:val="20"/>
        </w:rPr>
        <w:t>acopio,</w:t>
      </w:r>
      <w:r w:rsidR="004C6635">
        <w:rPr>
          <w:sz w:val="20"/>
        </w:rPr>
        <w:t xml:space="preserve"> </w:t>
      </w:r>
      <w:r>
        <w:rPr>
          <w:sz w:val="20"/>
        </w:rPr>
        <w:t>con</w:t>
      </w:r>
      <w:r w:rsidR="004C6635">
        <w:rPr>
          <w:sz w:val="20"/>
        </w:rPr>
        <w:t xml:space="preserve"> </w:t>
      </w:r>
      <w:r>
        <w:rPr>
          <w:sz w:val="20"/>
        </w:rPr>
        <w:t>la</w:t>
      </w:r>
      <w:r w:rsidR="004C6635">
        <w:rPr>
          <w:sz w:val="20"/>
        </w:rPr>
        <w:t xml:space="preserve"> </w:t>
      </w:r>
      <w:r>
        <w:rPr>
          <w:sz w:val="20"/>
        </w:rPr>
        <w:t>suficiente</w:t>
      </w:r>
      <w:r w:rsidR="004C6635">
        <w:rPr>
          <w:sz w:val="20"/>
        </w:rPr>
        <w:t xml:space="preserve"> </w:t>
      </w:r>
      <w:r>
        <w:rPr>
          <w:sz w:val="20"/>
        </w:rPr>
        <w:t>garantía</w:t>
      </w:r>
      <w:r w:rsidR="004C6635">
        <w:rPr>
          <w:sz w:val="20"/>
        </w:rPr>
        <w:t xml:space="preserve"> </w:t>
      </w:r>
      <w:r>
        <w:rPr>
          <w:sz w:val="20"/>
        </w:rPr>
        <w:t>de</w:t>
      </w:r>
      <w:r w:rsidR="004C6635">
        <w:rPr>
          <w:sz w:val="20"/>
        </w:rPr>
        <w:t xml:space="preserve"> </w:t>
      </w:r>
      <w:r>
        <w:rPr>
          <w:sz w:val="20"/>
        </w:rPr>
        <w:t>solidez</w:t>
      </w:r>
      <w:r w:rsidR="004C6635">
        <w:rPr>
          <w:sz w:val="20"/>
        </w:rPr>
        <w:t xml:space="preserve"> </w:t>
      </w:r>
      <w:r>
        <w:rPr>
          <w:sz w:val="20"/>
        </w:rPr>
        <w:t>y</w:t>
      </w:r>
      <w:r w:rsidR="004C6635">
        <w:rPr>
          <w:sz w:val="20"/>
        </w:rPr>
        <w:t xml:space="preserve"> </w:t>
      </w:r>
      <w:r>
        <w:rPr>
          <w:sz w:val="20"/>
        </w:rPr>
        <w:t>estabilidad,</w:t>
      </w:r>
      <w:r w:rsidR="004C6635">
        <w:rPr>
          <w:sz w:val="20"/>
        </w:rPr>
        <w:t xml:space="preserve"> </w:t>
      </w:r>
      <w:r>
        <w:rPr>
          <w:sz w:val="20"/>
        </w:rPr>
        <w:t>contra</w:t>
      </w:r>
      <w:r w:rsidR="004C6635">
        <w:rPr>
          <w:sz w:val="20"/>
        </w:rPr>
        <w:t xml:space="preserve"> </w:t>
      </w:r>
      <w:r>
        <w:rPr>
          <w:sz w:val="20"/>
        </w:rPr>
        <w:t>robos,</w:t>
      </w:r>
      <w:r w:rsidR="004C6635">
        <w:rPr>
          <w:sz w:val="20"/>
        </w:rPr>
        <w:t xml:space="preserve"> </w:t>
      </w:r>
      <w:r>
        <w:rPr>
          <w:sz w:val="20"/>
        </w:rPr>
        <w:t>incendio,</w:t>
      </w:r>
      <w:r w:rsidR="004C6635">
        <w:rPr>
          <w:sz w:val="20"/>
        </w:rPr>
        <w:t xml:space="preserve"> </w:t>
      </w:r>
      <w:r>
        <w:rPr>
          <w:sz w:val="20"/>
        </w:rPr>
        <w:t>lluvia</w:t>
      </w:r>
      <w:r w:rsidR="004C6635">
        <w:rPr>
          <w:sz w:val="20"/>
        </w:rPr>
        <w:t xml:space="preserve"> </w:t>
      </w:r>
      <w:r>
        <w:rPr>
          <w:sz w:val="20"/>
        </w:rPr>
        <w:t>y</w:t>
      </w:r>
      <w:r w:rsidR="004C6635">
        <w:rPr>
          <w:sz w:val="20"/>
        </w:rPr>
        <w:t xml:space="preserve"> </w:t>
      </w:r>
      <w:r>
        <w:rPr>
          <w:sz w:val="20"/>
        </w:rPr>
        <w:t>humedad</w:t>
      </w:r>
      <w:r w:rsidR="004C6635">
        <w:rPr>
          <w:sz w:val="20"/>
        </w:rPr>
        <w:t xml:space="preserve"> </w:t>
      </w:r>
      <w:r>
        <w:rPr>
          <w:sz w:val="20"/>
        </w:rPr>
        <w:t>del</w:t>
      </w:r>
      <w:r w:rsidR="004C6635">
        <w:rPr>
          <w:sz w:val="20"/>
        </w:rPr>
        <w:t xml:space="preserve"> </w:t>
      </w:r>
      <w:r>
        <w:rPr>
          <w:sz w:val="20"/>
        </w:rPr>
        <w:t>suelo, y sanitarios para</w:t>
      </w:r>
      <w:r w:rsidR="004C6635">
        <w:rPr>
          <w:sz w:val="20"/>
        </w:rPr>
        <w:t xml:space="preserve"> </w:t>
      </w:r>
      <w:r>
        <w:rPr>
          <w:sz w:val="20"/>
        </w:rPr>
        <w:t>el</w:t>
      </w:r>
      <w:r w:rsidR="004C6635">
        <w:rPr>
          <w:sz w:val="20"/>
        </w:rPr>
        <w:t xml:space="preserve"> </w:t>
      </w:r>
      <w:r>
        <w:rPr>
          <w:sz w:val="20"/>
        </w:rPr>
        <w:t>personal</w:t>
      </w:r>
      <w:r w:rsidR="004C6635">
        <w:rPr>
          <w:sz w:val="20"/>
        </w:rPr>
        <w:t xml:space="preserve"> </w:t>
      </w:r>
      <w:r>
        <w:rPr>
          <w:sz w:val="20"/>
        </w:rPr>
        <w:t>de</w:t>
      </w:r>
      <w:r w:rsidR="004C6635">
        <w:rPr>
          <w:sz w:val="20"/>
        </w:rPr>
        <w:t xml:space="preserve"> </w:t>
      </w:r>
      <w:r>
        <w:rPr>
          <w:sz w:val="20"/>
        </w:rPr>
        <w:t>obra.</w:t>
      </w: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tulo1"/>
        <w:spacing w:before="100"/>
      </w:pPr>
      <w:r>
        <w:t>Art.12º</w:t>
      </w:r>
      <w:r w:rsidR="004C6635">
        <w:t xml:space="preserve"> </w:t>
      </w:r>
      <w:r>
        <w:t>PRESENCIA</w:t>
      </w:r>
      <w:r w:rsidR="004C6635">
        <w:t xml:space="preserve"> </w:t>
      </w:r>
      <w:r>
        <w:t>DEL</w:t>
      </w:r>
      <w:r w:rsidR="004C6635">
        <w:t xml:space="preserve"> </w:t>
      </w:r>
      <w:r>
        <w:t>CONTRATISTA</w:t>
      </w:r>
      <w:r w:rsidR="004C6635">
        <w:t xml:space="preserve"> </w:t>
      </w:r>
      <w:r>
        <w:t>EN</w:t>
      </w:r>
      <w:r w:rsidR="004C6635">
        <w:t xml:space="preserve"> </w:t>
      </w:r>
      <w:r>
        <w:t>LAS</w:t>
      </w:r>
      <w:r w:rsidR="004C6635">
        <w:t xml:space="preserve"> </w:t>
      </w:r>
      <w:r>
        <w:t>OBRAS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4" w:right="914" w:hanging="11"/>
        <w:jc w:val="both"/>
      </w:pPr>
      <w:r>
        <w:t>El Contratista o su Representante Técnico deberán asistir diariamente a las obras para</w:t>
      </w:r>
      <w:r w:rsidR="004C6635">
        <w:t xml:space="preserve"> </w:t>
      </w:r>
      <w:r>
        <w:t>recibir, atender y hacer ejecutar las instrucciones, observaciones u órdenes que imparta la</w:t>
      </w:r>
      <w:r w:rsidR="004C6635">
        <w:t xml:space="preserve"> </w:t>
      </w:r>
      <w:r>
        <w:t>Inspección.</w:t>
      </w:r>
    </w:p>
    <w:p w:rsidR="009967D5" w:rsidRDefault="009967D5">
      <w:pPr>
        <w:pStyle w:val="Textoindependiente"/>
        <w:spacing w:line="357" w:lineRule="auto"/>
        <w:ind w:left="154" w:right="914" w:hanging="11"/>
        <w:jc w:val="both"/>
      </w:pPr>
    </w:p>
    <w:p w:rsidR="009967D5" w:rsidRDefault="009967D5">
      <w:pPr>
        <w:pStyle w:val="Textoindependiente"/>
        <w:spacing w:line="357" w:lineRule="auto"/>
        <w:ind w:left="154" w:right="914" w:hanging="11"/>
        <w:jc w:val="both"/>
      </w:pP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5"/>
        <w:rPr>
          <w:sz w:val="25"/>
        </w:rPr>
      </w:pPr>
    </w:p>
    <w:p w:rsidR="000020B3" w:rsidRDefault="00B0741D">
      <w:pPr>
        <w:pStyle w:val="Ttulo1"/>
        <w:spacing w:before="1"/>
      </w:pPr>
      <w:r>
        <w:t>Art.13º</w:t>
      </w:r>
      <w:r w:rsidR="004C6635">
        <w:t xml:space="preserve"> </w:t>
      </w:r>
      <w:r>
        <w:t>CARTEL</w:t>
      </w:r>
      <w:r w:rsidR="004C6635">
        <w:t xml:space="preserve"> </w:t>
      </w:r>
      <w:r>
        <w:t>(art.9.</w:t>
      </w:r>
      <w:proofErr w:type="gramStart"/>
      <w:r>
        <w:t>12,PByCG</w:t>
      </w:r>
      <w:proofErr w:type="gramEnd"/>
      <w:r>
        <w:t>)</w:t>
      </w:r>
    </w:p>
    <w:p w:rsidR="000020B3" w:rsidRDefault="000020B3">
      <w:pPr>
        <w:pStyle w:val="Textoindependiente"/>
        <w:spacing w:before="9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18" w:hanging="11"/>
        <w:jc w:val="both"/>
      </w:pPr>
      <w:r>
        <w:t>El Contratista estará obligado a colocar 1 (un) Cartel de Obra conforme modelo adjunto</w:t>
      </w:r>
      <w:r w:rsidR="004C6635">
        <w:t xml:space="preserve"> </w:t>
      </w:r>
      <w:r>
        <w:t>(anexo PL – 7 / 7.1), sin agregados ni omisiones y en el lugar que indique la Inspección en</w:t>
      </w:r>
      <w:r w:rsidR="004C6635">
        <w:t xml:space="preserve"> </w:t>
      </w:r>
      <w:r>
        <w:t>la</w:t>
      </w:r>
      <w:r w:rsidR="004C6635">
        <w:t xml:space="preserve"> </w:t>
      </w:r>
      <w:r>
        <w:t>Escuela</w:t>
      </w:r>
      <w:r w:rsidR="004C6635">
        <w:t xml:space="preserve"> </w:t>
      </w:r>
      <w:r>
        <w:t>del</w:t>
      </w:r>
      <w:r w:rsidR="004C6635">
        <w:t xml:space="preserve"> </w:t>
      </w:r>
      <w:r>
        <w:t>presente llamado.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6"/>
        <w:rPr>
          <w:sz w:val="25"/>
        </w:rPr>
      </w:pPr>
    </w:p>
    <w:p w:rsidR="000020B3" w:rsidRDefault="00B0741D">
      <w:pPr>
        <w:pStyle w:val="Ttulo1"/>
        <w:spacing w:before="1"/>
      </w:pPr>
      <w:r>
        <w:t>Art.14º</w:t>
      </w:r>
      <w:r w:rsidR="004C6635">
        <w:t xml:space="preserve"> </w:t>
      </w:r>
      <w:r>
        <w:t>CIERRE</w:t>
      </w:r>
      <w:r w:rsidR="004C6635">
        <w:t xml:space="preserve"> </w:t>
      </w:r>
      <w:r>
        <w:t>DE</w:t>
      </w:r>
      <w:r w:rsidR="004C6635">
        <w:t xml:space="preserve"> </w:t>
      </w:r>
      <w:r>
        <w:t>LA</w:t>
      </w:r>
      <w:r w:rsidR="004C6635">
        <w:t xml:space="preserve"> </w:t>
      </w:r>
      <w:r>
        <w:t>OBRA</w:t>
      </w:r>
      <w:r w:rsidR="004C6635">
        <w:t xml:space="preserve"> </w:t>
      </w:r>
      <w:r>
        <w:t>(art.9.13,</w:t>
      </w:r>
      <w:r w:rsidR="004C6635">
        <w:t xml:space="preserve"> </w:t>
      </w:r>
      <w:proofErr w:type="spellStart"/>
      <w:r>
        <w:t>PByCG</w:t>
      </w:r>
      <w:proofErr w:type="spellEnd"/>
      <w:r>
        <w:t>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899" w:hanging="23"/>
        <w:jc w:val="both"/>
      </w:pPr>
      <w:r>
        <w:t>El Contratista ejecutará el cierre de la obra, cercándolo en las condiciones reglamentarias</w:t>
      </w:r>
      <w:r w:rsidR="004C6635">
        <w:t xml:space="preserve"> </w:t>
      </w:r>
      <w:r>
        <w:t>según</w:t>
      </w:r>
      <w:r w:rsidR="004C6635">
        <w:t xml:space="preserve"> </w:t>
      </w:r>
      <w:r>
        <w:t>ordenanzas</w:t>
      </w:r>
      <w:r w:rsidR="004C6635">
        <w:t xml:space="preserve"> </w:t>
      </w:r>
      <w:r>
        <w:t>municipales</w:t>
      </w:r>
      <w:r w:rsidR="004C6635">
        <w:t xml:space="preserve"> </w:t>
      </w:r>
      <w:r>
        <w:t>vigentes,</w:t>
      </w:r>
      <w:r w:rsidR="004C6635">
        <w:t xml:space="preserve"> </w:t>
      </w:r>
      <w:r>
        <w:t>Normas</w:t>
      </w:r>
      <w:r w:rsidR="004C6635">
        <w:t xml:space="preserve"> </w:t>
      </w:r>
      <w:r>
        <w:t>de</w:t>
      </w:r>
      <w:r w:rsidR="004C6635">
        <w:t xml:space="preserve"> </w:t>
      </w:r>
      <w:r>
        <w:t>Segurida</w:t>
      </w:r>
      <w:r w:rsidR="00286CC2">
        <w:t>d</w:t>
      </w:r>
      <w:r w:rsidR="004C6635">
        <w:t xml:space="preserve"> </w:t>
      </w:r>
      <w:r>
        <w:t>de</w:t>
      </w:r>
      <w:r w:rsidR="004C6635">
        <w:t xml:space="preserve"> </w:t>
      </w:r>
      <w:r>
        <w:t>Higiene</w:t>
      </w:r>
      <w:r w:rsidR="004C6635">
        <w:t xml:space="preserve"> </w:t>
      </w:r>
      <w:r>
        <w:t>y</w:t>
      </w:r>
      <w:r w:rsidR="004C6635">
        <w:t xml:space="preserve"> </w:t>
      </w:r>
      <w:r>
        <w:t>lo</w:t>
      </w:r>
      <w:r w:rsidR="004C6635">
        <w:t xml:space="preserve"> </w:t>
      </w:r>
      <w:r>
        <w:t>convenido</w:t>
      </w:r>
      <w:r w:rsidR="004C6635">
        <w:t xml:space="preserve"> </w:t>
      </w:r>
      <w:r>
        <w:t>entre</w:t>
      </w:r>
      <w:r w:rsidR="004C6635">
        <w:t xml:space="preserve"> </w:t>
      </w:r>
      <w:r>
        <w:t>las</w:t>
      </w:r>
      <w:r w:rsidR="004C6635">
        <w:t xml:space="preserve"> </w:t>
      </w:r>
      <w:r>
        <w:t>autoridades</w:t>
      </w:r>
      <w:r w:rsidR="004C6635">
        <w:t xml:space="preserve"> </w:t>
      </w:r>
      <w:r>
        <w:t>de</w:t>
      </w:r>
      <w:r w:rsidR="004C6635">
        <w:t xml:space="preserve"> </w:t>
      </w:r>
      <w:r>
        <w:t>cada</w:t>
      </w:r>
      <w:r w:rsidR="004C6635">
        <w:t xml:space="preserve"> </w:t>
      </w:r>
      <w:r>
        <w:t>Escuela,</w:t>
      </w:r>
      <w:r w:rsidR="004C6635">
        <w:t xml:space="preserve"> </w:t>
      </w:r>
      <w:r>
        <w:t>la</w:t>
      </w:r>
      <w:r w:rsidR="004C6635">
        <w:t xml:space="preserve"> </w:t>
      </w:r>
      <w:r>
        <w:t>Contratista</w:t>
      </w:r>
      <w:r w:rsidR="004C6635">
        <w:t xml:space="preserve"> </w:t>
      </w:r>
      <w:r>
        <w:t>de</w:t>
      </w:r>
      <w:r w:rsidR="004C6635">
        <w:t xml:space="preserve"> </w:t>
      </w:r>
      <w:r>
        <w:t>la</w:t>
      </w:r>
      <w:r w:rsidR="004C6635">
        <w:t xml:space="preserve"> </w:t>
      </w:r>
      <w:r>
        <w:t>obra</w:t>
      </w:r>
      <w:r w:rsidR="004C6635">
        <w:t xml:space="preserve"> </w:t>
      </w:r>
      <w:r>
        <w:t>y</w:t>
      </w:r>
      <w:r w:rsidR="004C6635">
        <w:t xml:space="preserve"> </w:t>
      </w:r>
      <w:r>
        <w:t>la</w:t>
      </w:r>
      <w:r w:rsidR="004C6635">
        <w:t xml:space="preserve"> </w:t>
      </w:r>
      <w:r>
        <w:t>Inspección</w:t>
      </w:r>
      <w:r w:rsidR="004C6635">
        <w:t xml:space="preserve"> </w:t>
      </w:r>
      <w:r>
        <w:t>de</w:t>
      </w:r>
      <w:r w:rsidR="004C6635">
        <w:t xml:space="preserve"> </w:t>
      </w:r>
      <w:r>
        <w:t>obra,</w:t>
      </w:r>
      <w:r w:rsidR="004C6635">
        <w:t xml:space="preserve"> </w:t>
      </w:r>
      <w:r>
        <w:t>debiendo</w:t>
      </w:r>
      <w:r w:rsidR="004C6635">
        <w:t xml:space="preserve"> </w:t>
      </w:r>
      <w:r>
        <w:t>labrarse</w:t>
      </w:r>
      <w:r w:rsidR="004C6635">
        <w:t xml:space="preserve"> </w:t>
      </w:r>
      <w:r>
        <w:t>un</w:t>
      </w:r>
      <w:r w:rsidR="004C6635">
        <w:t xml:space="preserve"> </w:t>
      </w:r>
      <w:r>
        <w:t>Acta</w:t>
      </w:r>
      <w:r w:rsidR="004C6635">
        <w:t xml:space="preserve"> </w:t>
      </w:r>
      <w:r>
        <w:t>de</w:t>
      </w:r>
      <w:r w:rsidR="004C6635">
        <w:t xml:space="preserve"> </w:t>
      </w:r>
      <w:r>
        <w:t>Conformidad de</w:t>
      </w:r>
      <w:r w:rsidR="004C6635">
        <w:t xml:space="preserve"> </w:t>
      </w:r>
      <w:r>
        <w:t>acuerdo</w:t>
      </w:r>
      <w:r w:rsidR="004C6635">
        <w:t xml:space="preserve"> </w:t>
      </w:r>
      <w:r>
        <w:t>a</w:t>
      </w:r>
      <w:r w:rsidR="004C6635">
        <w:t xml:space="preserve"> </w:t>
      </w:r>
      <w:r>
        <w:t>las</w:t>
      </w:r>
      <w:r w:rsidR="004C6635">
        <w:t xml:space="preserve"> </w:t>
      </w:r>
      <w:r>
        <w:t>características</w:t>
      </w:r>
      <w:r w:rsidR="004C6635">
        <w:t xml:space="preserve"> </w:t>
      </w:r>
      <w:r>
        <w:t>de</w:t>
      </w:r>
      <w:r w:rsidR="004C6635">
        <w:t xml:space="preserve"> </w:t>
      </w:r>
      <w:r>
        <w:t>la</w:t>
      </w:r>
      <w:r w:rsidR="004C6635">
        <w:t xml:space="preserve"> </w:t>
      </w:r>
      <w:r>
        <w:t>obra.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9"/>
        <w:rPr>
          <w:sz w:val="25"/>
        </w:rPr>
      </w:pPr>
    </w:p>
    <w:p w:rsidR="000020B3" w:rsidRDefault="00B0741D">
      <w:pPr>
        <w:pStyle w:val="Ttulo1"/>
        <w:spacing w:before="1"/>
      </w:pPr>
      <w:r>
        <w:t>Art.15ºEXTENSION</w:t>
      </w:r>
      <w:r w:rsidR="004C6635">
        <w:t xml:space="preserve"> </w:t>
      </w:r>
      <w:r>
        <w:t>DE</w:t>
      </w:r>
      <w:r w:rsidR="004C6635">
        <w:t xml:space="preserve"> </w:t>
      </w:r>
      <w:r>
        <w:t>LOS</w:t>
      </w:r>
      <w:r w:rsidR="004C6635">
        <w:t xml:space="preserve"> </w:t>
      </w:r>
      <w:r>
        <w:t>CERTIFICADOS</w:t>
      </w:r>
      <w:r w:rsidR="004C6635">
        <w:t xml:space="preserve"> </w:t>
      </w:r>
      <w:r>
        <w:t>PARCIALES</w:t>
      </w:r>
    </w:p>
    <w:p w:rsidR="000020B3" w:rsidRDefault="000020B3">
      <w:pPr>
        <w:pStyle w:val="Textoindependiente"/>
        <w:spacing w:before="5"/>
        <w:rPr>
          <w:b/>
          <w:sz w:val="19"/>
        </w:rPr>
      </w:pPr>
    </w:p>
    <w:p w:rsidR="000020B3" w:rsidRDefault="00B0741D">
      <w:pPr>
        <w:pStyle w:val="Textoindependiente"/>
        <w:spacing w:before="1" w:line="259" w:lineRule="auto"/>
        <w:ind w:left="154" w:right="915" w:hanging="11"/>
        <w:jc w:val="both"/>
      </w:pPr>
      <w:r>
        <w:t>Según lo establecido en los Puntos 11.1, 11.2, 11.3</w:t>
      </w:r>
      <w:r w:rsidR="005B30B5">
        <w:t>, 11.4</w:t>
      </w:r>
      <w:r>
        <w:t xml:space="preserve"> y 11.5, del Pliego de Bases y</w:t>
      </w:r>
      <w:r w:rsidR="004C6635">
        <w:t xml:space="preserve"> </w:t>
      </w:r>
      <w:r>
        <w:t>Condiciones</w:t>
      </w:r>
      <w:r w:rsidR="004C6635">
        <w:t xml:space="preserve"> </w:t>
      </w:r>
      <w:r>
        <w:t>Generales.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6"/>
        </w:rPr>
      </w:pPr>
    </w:p>
    <w:p w:rsidR="000020B3" w:rsidRDefault="00B0741D">
      <w:pPr>
        <w:pStyle w:val="Ttulo1"/>
      </w:pPr>
      <w:r>
        <w:t>Art.16º</w:t>
      </w:r>
      <w:r w:rsidR="00043B62">
        <w:t xml:space="preserve"> </w:t>
      </w:r>
      <w:r>
        <w:t>PLAZO</w:t>
      </w:r>
      <w:r w:rsidR="00043B62">
        <w:t xml:space="preserve"> </w:t>
      </w:r>
      <w:r>
        <w:t>DE</w:t>
      </w:r>
      <w:r w:rsidR="00043B62">
        <w:t xml:space="preserve"> </w:t>
      </w:r>
      <w:r>
        <w:t>CONSERVACION</w:t>
      </w:r>
      <w:r w:rsidR="00043B62">
        <w:t xml:space="preserve"> </w:t>
      </w:r>
      <w:r>
        <w:t>(art.12.</w:t>
      </w:r>
      <w:proofErr w:type="gramStart"/>
      <w:r>
        <w:t>7,PByCG</w:t>
      </w:r>
      <w:proofErr w:type="gramEnd"/>
      <w:r>
        <w:t>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00" w:hanging="11"/>
        <w:jc w:val="both"/>
      </w:pPr>
      <w:r>
        <w:t xml:space="preserve">Efectuada la Recepción Provisoria se establece un plazo de garantía de la obra de </w:t>
      </w:r>
      <w:r>
        <w:rPr>
          <w:b/>
        </w:rPr>
        <w:t>CIENTO</w:t>
      </w:r>
      <w:r w:rsidR="00043B62">
        <w:rPr>
          <w:b/>
        </w:rPr>
        <w:t xml:space="preserve"> </w:t>
      </w:r>
      <w:r>
        <w:rPr>
          <w:b/>
        </w:rPr>
        <w:t xml:space="preserve">OCHENTA </w:t>
      </w:r>
      <w:r>
        <w:t>(180) días corridos, cumplido el mismo se procederá a realizar la Recepción</w:t>
      </w:r>
      <w:r w:rsidR="00043B62">
        <w:t xml:space="preserve"> </w:t>
      </w:r>
      <w:r>
        <w:t>Definitiva.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rPr>
          <w:sz w:val="29"/>
        </w:rPr>
      </w:pPr>
    </w:p>
    <w:p w:rsidR="000020B3" w:rsidRDefault="00B0741D">
      <w:pPr>
        <w:pStyle w:val="Ttulo1"/>
        <w:spacing w:line="360" w:lineRule="auto"/>
        <w:ind w:left="153" w:right="1620" w:hanging="11"/>
      </w:pPr>
      <w:r>
        <w:t>Art. 17º APROBACION DE PLANOS MUNICIPALES Y DE SERVICIOS (art. 1.6,</w:t>
      </w:r>
      <w:r w:rsidR="00043B62">
        <w:t xml:space="preserve"> </w:t>
      </w:r>
      <w:proofErr w:type="spellStart"/>
      <w:r>
        <w:t>PByCG</w:t>
      </w:r>
      <w:proofErr w:type="spellEnd"/>
      <w:r>
        <w:t>)</w:t>
      </w:r>
    </w:p>
    <w:p w:rsidR="000020B3" w:rsidRDefault="00B0741D" w:rsidP="009967D5">
      <w:pPr>
        <w:pStyle w:val="Textoindependiente"/>
        <w:spacing w:before="122" w:line="357" w:lineRule="auto"/>
        <w:ind w:left="153" w:right="908" w:hanging="11"/>
        <w:jc w:val="both"/>
      </w:pPr>
      <w:r>
        <w:t>Corresponde</w:t>
      </w:r>
      <w:r w:rsidR="00043B62">
        <w:t xml:space="preserve"> </w:t>
      </w:r>
      <w:r>
        <w:t>al</w:t>
      </w:r>
      <w:r w:rsidR="00043B62">
        <w:t xml:space="preserve"> </w:t>
      </w:r>
      <w:r>
        <w:t>Contratista</w:t>
      </w:r>
      <w:r w:rsidR="00043B62">
        <w:t xml:space="preserve"> </w:t>
      </w:r>
      <w:r>
        <w:t>elaborar,</w:t>
      </w:r>
      <w:r w:rsidR="00043B62">
        <w:t xml:space="preserve"> </w:t>
      </w:r>
      <w:r>
        <w:t>gestionar</w:t>
      </w:r>
      <w:r w:rsidR="00043B62">
        <w:t xml:space="preserve"> </w:t>
      </w:r>
      <w:r>
        <w:t>y</w:t>
      </w:r>
      <w:r w:rsidR="00043B62">
        <w:t xml:space="preserve"> </w:t>
      </w:r>
      <w:r>
        <w:t>efectuar</w:t>
      </w:r>
      <w:r w:rsidR="00043B62">
        <w:t xml:space="preserve"> </w:t>
      </w:r>
      <w:r>
        <w:t>el</w:t>
      </w:r>
      <w:r w:rsidR="00043B62">
        <w:t xml:space="preserve"> </w:t>
      </w:r>
      <w:r>
        <w:t>pago</w:t>
      </w:r>
      <w:r w:rsidR="00043B62">
        <w:t xml:space="preserve"> </w:t>
      </w:r>
      <w:r>
        <w:t>de</w:t>
      </w:r>
      <w:r w:rsidR="00043B62">
        <w:t xml:space="preserve"> </w:t>
      </w:r>
      <w:r>
        <w:t>todos</w:t>
      </w:r>
      <w:r w:rsidR="00043B62">
        <w:t xml:space="preserve"> </w:t>
      </w:r>
      <w:r>
        <w:t>los</w:t>
      </w:r>
      <w:r w:rsidR="00043B62">
        <w:t xml:space="preserve"> </w:t>
      </w:r>
      <w:r>
        <w:t>derechos</w:t>
      </w:r>
      <w:r w:rsidR="00043B62">
        <w:t xml:space="preserve"> </w:t>
      </w:r>
      <w:r>
        <w:t>que</w:t>
      </w:r>
      <w:r w:rsidR="00043B62">
        <w:t xml:space="preserve"> </w:t>
      </w:r>
      <w:r>
        <w:t>correspondieran</w:t>
      </w:r>
      <w:r w:rsidR="00043B62">
        <w:t xml:space="preserve"> </w:t>
      </w:r>
      <w:r>
        <w:t>para</w:t>
      </w:r>
      <w:r w:rsidR="00043B62">
        <w:t xml:space="preserve"> </w:t>
      </w:r>
      <w:r>
        <w:t>la</w:t>
      </w:r>
      <w:r w:rsidR="00043B62">
        <w:t xml:space="preserve"> </w:t>
      </w:r>
      <w:r>
        <w:t>aprobación</w:t>
      </w:r>
      <w:r w:rsidR="00043B62">
        <w:t xml:space="preserve"> </w:t>
      </w:r>
      <w:r>
        <w:t>de</w:t>
      </w:r>
      <w:r w:rsidR="00043B62">
        <w:t xml:space="preserve"> </w:t>
      </w:r>
      <w:r>
        <w:t>los</w:t>
      </w:r>
      <w:r w:rsidR="00043B62">
        <w:t xml:space="preserve"> </w:t>
      </w:r>
      <w:r>
        <w:t>planos</w:t>
      </w:r>
      <w:r w:rsidR="00043B62">
        <w:t xml:space="preserve"> </w:t>
      </w:r>
      <w:r>
        <w:t>de</w:t>
      </w:r>
      <w:r w:rsidR="00043B62">
        <w:t xml:space="preserve"> </w:t>
      </w:r>
      <w:r>
        <w:t>proyecto,</w:t>
      </w:r>
      <w:r w:rsidR="00043B62">
        <w:t xml:space="preserve"> </w:t>
      </w:r>
      <w:r>
        <w:t>de</w:t>
      </w:r>
      <w:r w:rsidR="00043B62">
        <w:t xml:space="preserve"> </w:t>
      </w:r>
      <w:r>
        <w:t>cálculo</w:t>
      </w:r>
      <w:r w:rsidR="00043B62">
        <w:t xml:space="preserve"> </w:t>
      </w:r>
      <w:r>
        <w:t>estructural,</w:t>
      </w:r>
      <w:r w:rsidR="009967D5">
        <w:t xml:space="preserve"> i</w:t>
      </w:r>
      <w:r>
        <w:t>nstalaciones, estudios de suelo y análisis estructural particularizado ante las jurisdicciones</w:t>
      </w:r>
      <w:r w:rsidR="00043B62">
        <w:t xml:space="preserve"> </w:t>
      </w:r>
      <w:r>
        <w:t>y/o</w:t>
      </w:r>
      <w:r w:rsidR="00043B62">
        <w:t xml:space="preserve"> </w:t>
      </w:r>
      <w:r>
        <w:t>Entes</w:t>
      </w:r>
      <w:r w:rsidR="00043B62">
        <w:t xml:space="preserve"> </w:t>
      </w:r>
      <w:r>
        <w:t>que</w:t>
      </w:r>
      <w:r w:rsidR="00043B62">
        <w:t xml:space="preserve"> </w:t>
      </w:r>
      <w:r>
        <w:t>correspondan.</w:t>
      </w:r>
      <w:r w:rsidR="00043B62">
        <w:t xml:space="preserve"> </w:t>
      </w:r>
      <w:r>
        <w:t>Los</w:t>
      </w:r>
      <w:r w:rsidR="00043B62">
        <w:t xml:space="preserve"> </w:t>
      </w:r>
      <w:r>
        <w:t>gastos</w:t>
      </w:r>
      <w:r w:rsidR="00043B62">
        <w:t xml:space="preserve"> </w:t>
      </w:r>
      <w:r>
        <w:t>que</w:t>
      </w:r>
      <w:r w:rsidR="00043B62">
        <w:t xml:space="preserve"> </w:t>
      </w:r>
      <w:r>
        <w:t>demande</w:t>
      </w:r>
      <w:r w:rsidR="00043B62">
        <w:t xml:space="preserve"> </w:t>
      </w:r>
      <w:r>
        <w:t>dicha</w:t>
      </w:r>
      <w:r w:rsidR="00043B62">
        <w:t xml:space="preserve"> </w:t>
      </w:r>
      <w:r>
        <w:t>tarea</w:t>
      </w:r>
      <w:r w:rsidR="00043B62">
        <w:t xml:space="preserve"> </w:t>
      </w:r>
      <w:r>
        <w:t>se</w:t>
      </w:r>
      <w:r w:rsidR="00043B62">
        <w:t xml:space="preserve"> </w:t>
      </w:r>
      <w:r>
        <w:t>considerarán</w:t>
      </w:r>
      <w:r w:rsidR="00043B62">
        <w:t xml:space="preserve"> </w:t>
      </w:r>
      <w:r>
        <w:t>incluidos</w:t>
      </w:r>
      <w:r w:rsidR="00043B62">
        <w:t xml:space="preserve"> </w:t>
      </w:r>
      <w:r>
        <w:t>en</w:t>
      </w:r>
      <w:r w:rsidR="00043B62">
        <w:t xml:space="preserve"> </w:t>
      </w:r>
      <w:r>
        <w:t>el</w:t>
      </w:r>
      <w:r w:rsidR="00043B62">
        <w:t xml:space="preserve"> </w:t>
      </w:r>
      <w:r>
        <w:t>precio</w:t>
      </w:r>
      <w:r w:rsidR="00043B62">
        <w:t xml:space="preserve"> </w:t>
      </w:r>
      <w:r>
        <w:t>ofertado,</w:t>
      </w:r>
      <w:r w:rsidR="00043B62">
        <w:t xml:space="preserve"> </w:t>
      </w:r>
      <w:r>
        <w:t>debiendo</w:t>
      </w:r>
      <w:r w:rsidR="00043B62">
        <w:t xml:space="preserve"> </w:t>
      </w:r>
      <w:r>
        <w:t>el</w:t>
      </w:r>
      <w:r w:rsidR="00043B62">
        <w:t xml:space="preserve"> </w:t>
      </w:r>
      <w:r>
        <w:t>Contratista</w:t>
      </w:r>
      <w:r w:rsidR="00043B62">
        <w:t xml:space="preserve"> </w:t>
      </w:r>
      <w:r>
        <w:t>efectuar</w:t>
      </w:r>
      <w:r w:rsidR="00043B62">
        <w:t xml:space="preserve"> </w:t>
      </w:r>
      <w:r>
        <w:t>todas</w:t>
      </w:r>
      <w:r w:rsidR="00043B62">
        <w:t xml:space="preserve"> </w:t>
      </w:r>
      <w:r>
        <w:t>las obras</w:t>
      </w:r>
      <w:r w:rsidR="00043B62">
        <w:t xml:space="preserve"> </w:t>
      </w:r>
      <w:r>
        <w:t>que</w:t>
      </w:r>
      <w:r w:rsidR="00043B62">
        <w:t xml:space="preserve"> </w:t>
      </w:r>
      <w:r>
        <w:t>requieran</w:t>
      </w:r>
      <w:r w:rsidR="00043B62">
        <w:t xml:space="preserve"> </w:t>
      </w:r>
      <w:r>
        <w:t>dichos</w:t>
      </w:r>
      <w:r w:rsidR="00043B62">
        <w:t xml:space="preserve"> </w:t>
      </w:r>
      <w:r>
        <w:t>Entes</w:t>
      </w:r>
      <w:r w:rsidR="00043B62">
        <w:t xml:space="preserve"> </w:t>
      </w:r>
      <w:r>
        <w:t>hasta</w:t>
      </w:r>
      <w:r w:rsidR="00043B62">
        <w:t xml:space="preserve"> </w:t>
      </w:r>
      <w:r>
        <w:t>obtener</w:t>
      </w:r>
      <w:r w:rsidR="00043B62">
        <w:t xml:space="preserve"> </w:t>
      </w:r>
      <w:r>
        <w:t>la</w:t>
      </w:r>
      <w:r w:rsidR="00043B62">
        <w:t xml:space="preserve"> </w:t>
      </w:r>
      <w:r>
        <w:t>aprobación</w:t>
      </w:r>
      <w:r w:rsidR="00043B62">
        <w:t xml:space="preserve"> </w:t>
      </w:r>
      <w:r>
        <w:t>definitiva de</w:t>
      </w:r>
      <w:r w:rsidR="00043B62">
        <w:t xml:space="preserve"> </w:t>
      </w:r>
      <w:r>
        <w:t>los</w:t>
      </w:r>
      <w:r w:rsidR="00043B62">
        <w:t xml:space="preserve"> </w:t>
      </w:r>
      <w:r>
        <w:t>tramites y</w:t>
      </w:r>
      <w:r w:rsidR="00043B62">
        <w:t xml:space="preserve"> </w:t>
      </w:r>
      <w:r>
        <w:t>los planos</w:t>
      </w:r>
      <w:r w:rsidR="00043B62">
        <w:t xml:space="preserve"> </w:t>
      </w:r>
      <w:r>
        <w:t>respectivos.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9967D5" w:rsidRDefault="009967D5">
      <w:pPr>
        <w:pStyle w:val="Textoindependiente"/>
        <w:spacing w:before="2"/>
        <w:rPr>
          <w:sz w:val="25"/>
        </w:rPr>
      </w:pPr>
    </w:p>
    <w:p w:rsidR="000020B3" w:rsidRDefault="00B0741D">
      <w:pPr>
        <w:pStyle w:val="Ttulo1"/>
        <w:spacing w:before="1"/>
      </w:pPr>
      <w:r>
        <w:t>Art.18º</w:t>
      </w:r>
      <w:r w:rsidR="00043B62">
        <w:t xml:space="preserve"> </w:t>
      </w:r>
      <w:r>
        <w:t>VISTAS</w:t>
      </w:r>
      <w:r w:rsidR="00043B62">
        <w:t xml:space="preserve"> </w:t>
      </w:r>
      <w:r>
        <w:t>FOTOGRAFICAS</w:t>
      </w:r>
      <w:r w:rsidR="00043B62">
        <w:t xml:space="preserve"> </w:t>
      </w:r>
      <w:r>
        <w:t>(art.11.</w:t>
      </w:r>
      <w:proofErr w:type="gramStart"/>
      <w:r>
        <w:t>5,PByCG</w:t>
      </w:r>
      <w:proofErr w:type="gramEnd"/>
      <w:r>
        <w:t>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894" w:hanging="12"/>
        <w:jc w:val="both"/>
      </w:pPr>
      <w:r>
        <w:t>Junto</w:t>
      </w:r>
      <w:r w:rsidR="00043B62">
        <w:t xml:space="preserve"> </w:t>
      </w:r>
      <w:r>
        <w:t>con</w:t>
      </w:r>
      <w:r w:rsidR="00043B62">
        <w:t xml:space="preserve"> </w:t>
      </w:r>
      <w:r>
        <w:t>la</w:t>
      </w:r>
      <w:r w:rsidR="00043B62">
        <w:t xml:space="preserve"> </w:t>
      </w:r>
      <w:r>
        <w:t>certificación</w:t>
      </w:r>
      <w:r w:rsidR="00043B62">
        <w:t xml:space="preserve"> </w:t>
      </w:r>
      <w:r>
        <w:t>mensual,</w:t>
      </w:r>
      <w:r w:rsidR="00043B62">
        <w:t xml:space="preserve"> </w:t>
      </w:r>
      <w:r>
        <w:t>el</w:t>
      </w:r>
      <w:r w:rsidR="00043B62">
        <w:t xml:space="preserve"> </w:t>
      </w:r>
      <w:r>
        <w:t>Contratista</w:t>
      </w:r>
      <w:r w:rsidR="00043B62">
        <w:t xml:space="preserve"> </w:t>
      </w:r>
      <w:r>
        <w:t>deberá</w:t>
      </w:r>
      <w:r w:rsidR="00043B62">
        <w:t xml:space="preserve"> </w:t>
      </w:r>
      <w:r>
        <w:t>entregar</w:t>
      </w:r>
      <w:r w:rsidR="00043B62">
        <w:t xml:space="preserve"> </w:t>
      </w:r>
      <w:r>
        <w:t>a</w:t>
      </w:r>
      <w:r w:rsidR="00043B62">
        <w:t xml:space="preserve"> </w:t>
      </w:r>
      <w:r>
        <w:t>la</w:t>
      </w:r>
      <w:r w:rsidR="00043B62">
        <w:t xml:space="preserve"> </w:t>
      </w:r>
      <w:r>
        <w:t>inspección</w:t>
      </w:r>
      <w:r w:rsidR="00043B62">
        <w:t xml:space="preserve"> </w:t>
      </w:r>
      <w:r>
        <w:t>de</w:t>
      </w:r>
      <w:r w:rsidR="00043B62">
        <w:t xml:space="preserve"> </w:t>
      </w:r>
      <w:r>
        <w:t>Obra</w:t>
      </w:r>
      <w:r w:rsidR="00043B62">
        <w:t xml:space="preserve"> </w:t>
      </w:r>
      <w:r>
        <w:t>un</w:t>
      </w:r>
      <w:r w:rsidR="00043B62">
        <w:t xml:space="preserve"> </w:t>
      </w:r>
      <w:r>
        <w:t>juego de 6 (seis) fotografías color, de 10cm x 15cm, por duplicado, con sus respectivos</w:t>
      </w:r>
      <w:r w:rsidR="00043B62">
        <w:t xml:space="preserve"> </w:t>
      </w:r>
      <w:r>
        <w:t>negativos o archivos digitales, que muestren el avance registrado en la obra. Con la</w:t>
      </w:r>
      <w:r w:rsidR="00043B62">
        <w:t xml:space="preserve"> </w:t>
      </w:r>
      <w:r>
        <w:t>recepción provisoria de la Obra, la contratista entregará a la inspección de obra, un</w:t>
      </w:r>
      <w:r w:rsidR="00043B62">
        <w:t xml:space="preserve"> </w:t>
      </w:r>
      <w:r>
        <w:t>relevamiento fotográfico de la obra terminada conjuntamente con soporte magnético de</w:t>
      </w:r>
      <w:r w:rsidR="00043B62">
        <w:t xml:space="preserve"> </w:t>
      </w:r>
      <w:r>
        <w:t>fotos</w:t>
      </w:r>
      <w:r w:rsidR="00043B62">
        <w:t xml:space="preserve"> </w:t>
      </w:r>
      <w:r>
        <w:t>tomadas con cámara digital.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5"/>
        <w:rPr>
          <w:sz w:val="25"/>
        </w:rPr>
      </w:pPr>
    </w:p>
    <w:p w:rsidR="000020B3" w:rsidRDefault="00B0741D">
      <w:pPr>
        <w:pStyle w:val="Ttulo1"/>
      </w:pPr>
      <w:r>
        <w:t>Art.19º</w:t>
      </w:r>
      <w:r w:rsidR="00043B62">
        <w:t xml:space="preserve"> </w:t>
      </w:r>
      <w:r>
        <w:t>REPRESENTANTE</w:t>
      </w:r>
      <w:r w:rsidR="00043B62">
        <w:t xml:space="preserve"> </w:t>
      </w:r>
      <w:r>
        <w:t>TECNICO</w:t>
      </w:r>
      <w:r w:rsidR="00043B62">
        <w:t xml:space="preserve"> </w:t>
      </w:r>
      <w:r>
        <w:t>A</w:t>
      </w:r>
      <w:r w:rsidR="00043B62">
        <w:t xml:space="preserve"> </w:t>
      </w:r>
      <w:r>
        <w:t>DESIGNAR</w:t>
      </w:r>
      <w:r w:rsidR="00043B62">
        <w:t xml:space="preserve"> </w:t>
      </w:r>
      <w:r>
        <w:t>(art.8.</w:t>
      </w:r>
      <w:proofErr w:type="gramStart"/>
      <w:r>
        <w:t>1,PByCG</w:t>
      </w:r>
      <w:proofErr w:type="gramEnd"/>
      <w:r>
        <w:t>)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4" w:right="909" w:hanging="11"/>
        <w:jc w:val="both"/>
      </w:pPr>
      <w:r>
        <w:t>Deberá presentar constancia de título profesional de especialidad acorde con los trabajos a</w:t>
      </w:r>
      <w:r w:rsidR="002E4158">
        <w:t xml:space="preserve"> </w:t>
      </w:r>
      <w:r>
        <w:t>realizar</w:t>
      </w:r>
      <w:r w:rsidR="002E4158">
        <w:t xml:space="preserve"> </w:t>
      </w:r>
      <w:r>
        <w:t>y Certificado de</w:t>
      </w:r>
      <w:r w:rsidR="002E4158">
        <w:t xml:space="preserve"> </w:t>
      </w:r>
      <w:r>
        <w:t>Habilitación</w:t>
      </w:r>
      <w:r w:rsidR="002E4158">
        <w:t xml:space="preserve"> </w:t>
      </w:r>
      <w:r>
        <w:t>Profesional.</w:t>
      </w:r>
    </w:p>
    <w:p w:rsidR="000020B3" w:rsidRDefault="00B0741D">
      <w:pPr>
        <w:pStyle w:val="Textoindependiente"/>
        <w:spacing w:before="118" w:line="357" w:lineRule="auto"/>
        <w:ind w:left="154" w:right="912" w:hanging="11"/>
        <w:jc w:val="both"/>
      </w:pPr>
      <w:r>
        <w:t>Previo a la firma del contrato, el oferente deberá presentar contrato con representante</w:t>
      </w:r>
      <w:r w:rsidR="002E4158">
        <w:t xml:space="preserve"> </w:t>
      </w:r>
      <w:r>
        <w:t>técnico</w:t>
      </w:r>
      <w:r w:rsidR="002E4158">
        <w:t xml:space="preserve"> </w:t>
      </w:r>
      <w:r>
        <w:t>debidamente sellado</w:t>
      </w:r>
      <w:r w:rsidR="002E4158">
        <w:t xml:space="preserve"> </w:t>
      </w:r>
      <w:r>
        <w:t>por</w:t>
      </w:r>
      <w:r w:rsidR="002E4158">
        <w:t xml:space="preserve"> </w:t>
      </w:r>
      <w:r>
        <w:t>el</w:t>
      </w:r>
      <w:r w:rsidR="002E4158">
        <w:t xml:space="preserve"> </w:t>
      </w:r>
      <w:r>
        <w:t>colegio</w:t>
      </w:r>
      <w:r w:rsidR="002E4158">
        <w:t xml:space="preserve"> </w:t>
      </w:r>
      <w:r>
        <w:t>respectivo.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5"/>
        </w:rPr>
      </w:pPr>
    </w:p>
    <w:p w:rsidR="000020B3" w:rsidRDefault="00B0741D">
      <w:pPr>
        <w:pStyle w:val="Ttulo1"/>
        <w:spacing w:line="259" w:lineRule="auto"/>
        <w:ind w:left="154" w:right="1747" w:hanging="11"/>
      </w:pPr>
      <w:r>
        <w:t>Art. 20° SEGUROS DEL PERSONAL DE INSPECCION DE OBRA (art. 9.6.1.d</w:t>
      </w:r>
      <w:r w:rsidR="00A15BA6">
        <w:t xml:space="preserve">), </w:t>
      </w:r>
      <w:proofErr w:type="spellStart"/>
      <w:r w:rsidR="00A15BA6">
        <w:t>PByCG</w:t>
      </w:r>
      <w:proofErr w:type="spellEnd"/>
      <w:r>
        <w:t>)</w:t>
      </w:r>
    </w:p>
    <w:p w:rsidR="000020B3" w:rsidRDefault="000020B3">
      <w:pPr>
        <w:pStyle w:val="Textoindependiente"/>
        <w:rPr>
          <w:b/>
          <w:sz w:val="18"/>
        </w:rPr>
      </w:pPr>
    </w:p>
    <w:p w:rsidR="000020B3" w:rsidRDefault="00B0741D">
      <w:pPr>
        <w:pStyle w:val="Textoindependiente"/>
        <w:spacing w:line="357" w:lineRule="auto"/>
        <w:ind w:left="153" w:right="903" w:hanging="11"/>
        <w:jc w:val="both"/>
      </w:pPr>
      <w:r>
        <w:t>En correspondencia con las disposiciones legales mencionadas en el artículo 9.6.1.d del</w:t>
      </w:r>
      <w:r w:rsidR="002E4158">
        <w:t xml:space="preserve"> </w:t>
      </w:r>
      <w:r>
        <w:t>PBCG,</w:t>
      </w:r>
      <w:r w:rsidR="002E4158">
        <w:t xml:space="preserve"> </w:t>
      </w:r>
      <w:r>
        <w:t>el</w:t>
      </w:r>
      <w:r w:rsidR="002E4158">
        <w:t xml:space="preserve"> </w:t>
      </w:r>
      <w:r>
        <w:t>contratista</w:t>
      </w:r>
      <w:r w:rsidR="002E4158">
        <w:t xml:space="preserve"> </w:t>
      </w:r>
      <w:r>
        <w:t>deberá</w:t>
      </w:r>
      <w:r w:rsidR="002E4158">
        <w:t xml:space="preserve"> </w:t>
      </w:r>
      <w:r>
        <w:t>cumplimentar</w:t>
      </w:r>
      <w:r w:rsidR="002E4158">
        <w:t xml:space="preserve"> </w:t>
      </w:r>
      <w:r>
        <w:t>los</w:t>
      </w:r>
      <w:r w:rsidR="002E4158">
        <w:t xml:space="preserve"> </w:t>
      </w:r>
      <w:r>
        <w:t>siguientes</w:t>
      </w:r>
      <w:r w:rsidR="002E4158">
        <w:t xml:space="preserve"> </w:t>
      </w:r>
      <w:r>
        <w:t>requisitos</w:t>
      </w:r>
      <w:r w:rsidR="002E4158">
        <w:t xml:space="preserve"> </w:t>
      </w:r>
      <w:r>
        <w:t>en</w:t>
      </w:r>
      <w:r w:rsidR="002E4158">
        <w:t xml:space="preserve"> </w:t>
      </w:r>
      <w:r>
        <w:t>la</w:t>
      </w:r>
      <w:r w:rsidR="002E4158">
        <w:t xml:space="preserve"> </w:t>
      </w:r>
      <w:r>
        <w:t>contratación</w:t>
      </w:r>
      <w:r w:rsidR="002E4158">
        <w:t xml:space="preserve"> </w:t>
      </w:r>
      <w:r>
        <w:t>de</w:t>
      </w:r>
      <w:r w:rsidR="002E4158">
        <w:t xml:space="preserve"> </w:t>
      </w:r>
      <w:r>
        <w:t>los</w:t>
      </w:r>
      <w:r w:rsidR="002E4158">
        <w:t xml:space="preserve"> </w:t>
      </w:r>
      <w:r>
        <w:t>seguros</w:t>
      </w:r>
      <w:r w:rsidR="002E4158">
        <w:t xml:space="preserve"> </w:t>
      </w:r>
      <w:r>
        <w:t>para</w:t>
      </w:r>
      <w:r w:rsidR="002E4158">
        <w:t xml:space="preserve"> </w:t>
      </w:r>
      <w:r>
        <w:t>el</w:t>
      </w:r>
      <w:r w:rsidR="002E4158">
        <w:t xml:space="preserve"> </w:t>
      </w:r>
      <w:r>
        <w:t>personal</w:t>
      </w:r>
      <w:r w:rsidR="002E4158">
        <w:t xml:space="preserve"> </w:t>
      </w:r>
      <w:r>
        <w:t>del</w:t>
      </w:r>
      <w:r w:rsidR="002E4158">
        <w:t xml:space="preserve"> </w:t>
      </w:r>
      <w:r>
        <w:t>comitente:</w:t>
      </w:r>
    </w:p>
    <w:p w:rsidR="000020B3" w:rsidRDefault="00B0741D">
      <w:pPr>
        <w:pStyle w:val="Textoindependiente"/>
        <w:spacing w:before="119" w:line="357" w:lineRule="auto"/>
        <w:ind w:left="153" w:right="903" w:hanging="11"/>
        <w:jc w:val="both"/>
      </w:pPr>
      <w:r>
        <w:t>Deberá</w:t>
      </w:r>
      <w:r w:rsidR="002E4158">
        <w:t xml:space="preserve"> </w:t>
      </w:r>
      <w:r>
        <w:t>asegurar</w:t>
      </w:r>
      <w:r w:rsidR="002E4158">
        <w:t xml:space="preserve"> </w:t>
      </w:r>
      <w:r>
        <w:t>al</w:t>
      </w:r>
      <w:r w:rsidR="002E4158">
        <w:t xml:space="preserve"> </w:t>
      </w:r>
      <w:r>
        <w:t>personal</w:t>
      </w:r>
      <w:r w:rsidR="002E4158">
        <w:t xml:space="preserve"> </w:t>
      </w:r>
      <w:r>
        <w:t>del</w:t>
      </w:r>
      <w:r w:rsidR="002E4158">
        <w:t xml:space="preserve"> </w:t>
      </w:r>
      <w:r>
        <w:t>comitente</w:t>
      </w:r>
      <w:r w:rsidR="002E4158">
        <w:t xml:space="preserve"> </w:t>
      </w:r>
      <w:r>
        <w:t>contra</w:t>
      </w:r>
      <w:r w:rsidR="002E4158">
        <w:t xml:space="preserve"> </w:t>
      </w:r>
      <w:r>
        <w:t>todo</w:t>
      </w:r>
      <w:r w:rsidR="002E4158">
        <w:t xml:space="preserve"> </w:t>
      </w:r>
      <w:r>
        <w:t>riesgo</w:t>
      </w:r>
      <w:r w:rsidR="002E4158">
        <w:t xml:space="preserve"> </w:t>
      </w:r>
      <w:r>
        <w:t>de</w:t>
      </w:r>
      <w:r w:rsidR="002E4158">
        <w:t xml:space="preserve"> </w:t>
      </w:r>
      <w:r>
        <w:t>accidentes</w:t>
      </w:r>
      <w:r w:rsidR="002E4158">
        <w:t xml:space="preserve"> </w:t>
      </w:r>
      <w:r>
        <w:t>de</w:t>
      </w:r>
      <w:r w:rsidR="002E4158">
        <w:t xml:space="preserve"> </w:t>
      </w:r>
      <w:r>
        <w:t>trabajo</w:t>
      </w:r>
      <w:r w:rsidR="002E4158">
        <w:t xml:space="preserve"> </w:t>
      </w:r>
      <w:r>
        <w:t>y</w:t>
      </w:r>
      <w:r w:rsidR="002E4158">
        <w:t xml:space="preserve"> </w:t>
      </w:r>
      <w:r>
        <w:t>de</w:t>
      </w:r>
      <w:r w:rsidR="002E4158">
        <w:t xml:space="preserve"> </w:t>
      </w:r>
      <w:r>
        <w:t>accidentes personales durante el plazo que medie desde el Acta de Inicio de obra hasta la</w:t>
      </w:r>
      <w:r w:rsidR="002E4158">
        <w:t xml:space="preserve"> </w:t>
      </w:r>
      <w:r>
        <w:t>Recepción</w:t>
      </w:r>
      <w:r w:rsidR="002E4158">
        <w:t xml:space="preserve"> </w:t>
      </w:r>
      <w:r>
        <w:t>Definitiva de</w:t>
      </w:r>
      <w:r w:rsidR="002E4158">
        <w:t xml:space="preserve"> </w:t>
      </w:r>
      <w:r>
        <w:t>la</w:t>
      </w:r>
      <w:r w:rsidR="002E4158">
        <w:t xml:space="preserve"> </w:t>
      </w:r>
      <w:r>
        <w:t>misma.</w:t>
      </w:r>
    </w:p>
    <w:p w:rsidR="009967D5" w:rsidRDefault="00B0741D" w:rsidP="009967D5">
      <w:pPr>
        <w:pStyle w:val="Textoindependiente"/>
        <w:spacing w:before="117" w:line="357" w:lineRule="auto"/>
        <w:ind w:left="153" w:right="912" w:hanging="11"/>
        <w:jc w:val="both"/>
      </w:pPr>
      <w:r>
        <w:t>El adjudicatario de las obras deberá requerir dentro de los diez (10) días de formalizado el</w:t>
      </w:r>
      <w:r w:rsidR="002E4158">
        <w:t xml:space="preserve"> </w:t>
      </w:r>
      <w:r>
        <w:t>contrato, nómina del personal afectado a la obra y que deberá ser asegurado debiendo</w:t>
      </w:r>
      <w:r w:rsidR="002E4158">
        <w:t xml:space="preserve"> </w:t>
      </w:r>
      <w:r>
        <w:t>entregar</w:t>
      </w:r>
      <w:r w:rsidR="002E4158">
        <w:t xml:space="preserve"> </w:t>
      </w:r>
      <w:r>
        <w:t>dentro de</w:t>
      </w:r>
      <w:r w:rsidR="002E4158">
        <w:t xml:space="preserve"> </w:t>
      </w:r>
      <w:r>
        <w:t>dicho plazo,</w:t>
      </w:r>
      <w:r w:rsidR="002E4158">
        <w:t xml:space="preserve"> </w:t>
      </w:r>
      <w:r>
        <w:t>las</w:t>
      </w:r>
      <w:r w:rsidR="002E4158">
        <w:t xml:space="preserve"> </w:t>
      </w:r>
      <w:r>
        <w:t>respectivas pólizas</w:t>
      </w:r>
      <w:r w:rsidR="002E4158">
        <w:t xml:space="preserve"> </w:t>
      </w:r>
      <w:r>
        <w:t>al</w:t>
      </w:r>
      <w:r w:rsidR="002E4158">
        <w:t xml:space="preserve"> </w:t>
      </w:r>
      <w:r>
        <w:t>personal</w:t>
      </w:r>
      <w:r w:rsidR="002E4158">
        <w:t xml:space="preserve"> </w:t>
      </w:r>
      <w:r>
        <w:t>designado.</w:t>
      </w:r>
    </w:p>
    <w:p w:rsidR="000020B3" w:rsidRDefault="009967D5" w:rsidP="009967D5">
      <w:pPr>
        <w:pStyle w:val="Textoindependiente"/>
        <w:spacing w:before="117" w:line="357" w:lineRule="auto"/>
        <w:ind w:left="153" w:right="912" w:hanging="11"/>
        <w:jc w:val="both"/>
      </w:pPr>
      <w:r>
        <w:t>E</w:t>
      </w:r>
      <w:r w:rsidR="00B0741D">
        <w:t>l</w:t>
      </w:r>
      <w:r w:rsidR="002E4158">
        <w:t xml:space="preserve"> </w:t>
      </w:r>
      <w:r w:rsidR="00B0741D">
        <w:t>monto</w:t>
      </w:r>
      <w:r w:rsidR="002E4158">
        <w:t xml:space="preserve"> </w:t>
      </w:r>
      <w:r w:rsidR="00B0741D">
        <w:t>a</w:t>
      </w:r>
      <w:r w:rsidR="002E4158">
        <w:t xml:space="preserve"> </w:t>
      </w:r>
      <w:r w:rsidR="00B0741D">
        <w:t>asegurar</w:t>
      </w:r>
      <w:r w:rsidR="002E4158">
        <w:t xml:space="preserve"> </w:t>
      </w:r>
      <w:r w:rsidR="00B0741D">
        <w:t>por</w:t>
      </w:r>
      <w:r w:rsidR="002E4158">
        <w:t xml:space="preserve"> </w:t>
      </w:r>
      <w:r w:rsidR="00B0741D">
        <w:t>Accidentes</w:t>
      </w:r>
      <w:r w:rsidR="002E4158">
        <w:t xml:space="preserve"> </w:t>
      </w:r>
      <w:r w:rsidR="00B0741D">
        <w:t>del</w:t>
      </w:r>
      <w:r w:rsidR="002E4158">
        <w:t xml:space="preserve"> </w:t>
      </w:r>
      <w:r w:rsidR="00B0741D">
        <w:t>personal</w:t>
      </w:r>
      <w:r w:rsidR="002E4158">
        <w:t xml:space="preserve"> </w:t>
      </w:r>
      <w:r w:rsidR="00B0741D">
        <w:t>del</w:t>
      </w:r>
      <w:r w:rsidR="002E4158">
        <w:t xml:space="preserve"> </w:t>
      </w:r>
      <w:r w:rsidR="00B0741D">
        <w:t>Comitente</w:t>
      </w:r>
      <w:r w:rsidR="002E4158">
        <w:t xml:space="preserve"> </w:t>
      </w:r>
      <w:r w:rsidR="00B0741D">
        <w:t>es</w:t>
      </w:r>
      <w:r w:rsidR="002E4158">
        <w:t xml:space="preserve"> </w:t>
      </w:r>
      <w:r w:rsidR="00B0741D">
        <w:t>de</w:t>
      </w:r>
      <w:r w:rsidR="002E4158">
        <w:t xml:space="preserve"> </w:t>
      </w:r>
      <w:r w:rsidR="00B0741D">
        <w:t>$10.000.000,</w:t>
      </w:r>
      <w:r w:rsidR="002E4158">
        <w:t xml:space="preserve"> </w:t>
      </w:r>
      <w:r w:rsidR="00B0741D">
        <w:t>distribuido de la siguiente manera: incapacidad transitoria o permanente: $4.000.000,</w:t>
      </w:r>
      <w:r w:rsidR="002E4158">
        <w:t xml:space="preserve"> </w:t>
      </w:r>
      <w:r w:rsidR="00B0741D">
        <w:t>muerte:</w:t>
      </w:r>
      <w:r w:rsidR="002E4158">
        <w:t xml:space="preserve"> </w:t>
      </w:r>
      <w:r w:rsidR="00B0741D">
        <w:t>$6.000.000.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9967D5" w:rsidRDefault="009967D5">
      <w:pPr>
        <w:pStyle w:val="Textoindependiente"/>
        <w:spacing w:before="8"/>
        <w:rPr>
          <w:sz w:val="25"/>
        </w:rPr>
      </w:pPr>
    </w:p>
    <w:p w:rsidR="000020B3" w:rsidRDefault="00B0741D">
      <w:pPr>
        <w:pStyle w:val="Ttulo1"/>
      </w:pPr>
      <w:r>
        <w:t>Art.21º</w:t>
      </w:r>
      <w:r w:rsidR="00E961C7">
        <w:t xml:space="preserve"> </w:t>
      </w:r>
      <w:r>
        <w:t>SEGURO</w:t>
      </w:r>
      <w:r w:rsidR="00E961C7">
        <w:t xml:space="preserve"> </w:t>
      </w:r>
      <w:r>
        <w:t>CONTRA</w:t>
      </w:r>
      <w:r w:rsidR="00E961C7">
        <w:t xml:space="preserve"> </w:t>
      </w:r>
      <w:r>
        <w:t>INCENDIOS</w:t>
      </w:r>
      <w:r w:rsidR="00E961C7">
        <w:t xml:space="preserve"> </w:t>
      </w:r>
      <w:r>
        <w:t>(art.9.6.1.c</w:t>
      </w:r>
      <w:r w:rsidR="0014030B">
        <w:t xml:space="preserve">, </w:t>
      </w:r>
      <w:proofErr w:type="spellStart"/>
      <w:r w:rsidR="0014030B">
        <w:t>PByCG</w:t>
      </w:r>
      <w:proofErr w:type="spellEnd"/>
      <w:r>
        <w:t>)</w:t>
      </w:r>
    </w:p>
    <w:p w:rsidR="000020B3" w:rsidRDefault="000020B3">
      <w:pPr>
        <w:pStyle w:val="Textoindependiente"/>
        <w:spacing w:before="7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898" w:hanging="11"/>
        <w:jc w:val="both"/>
      </w:pPr>
      <w:r>
        <w:t>El</w:t>
      </w:r>
      <w:r w:rsidR="00E961C7">
        <w:t xml:space="preserve"> </w:t>
      </w:r>
      <w:r>
        <w:t>Contratista</w:t>
      </w:r>
      <w:r w:rsidR="00E961C7">
        <w:t xml:space="preserve"> </w:t>
      </w:r>
      <w:r>
        <w:t>deberá</w:t>
      </w:r>
      <w:r w:rsidR="00E961C7">
        <w:t xml:space="preserve"> </w:t>
      </w:r>
      <w:r>
        <w:t>asegurar</w:t>
      </w:r>
      <w:r w:rsidR="00E961C7">
        <w:t xml:space="preserve"> </w:t>
      </w:r>
      <w:r>
        <w:t>los</w:t>
      </w:r>
      <w:r w:rsidR="00E961C7">
        <w:t xml:space="preserve"> </w:t>
      </w:r>
      <w:r>
        <w:t>materiales</w:t>
      </w:r>
      <w:r w:rsidR="00E961C7">
        <w:t xml:space="preserve"> </w:t>
      </w:r>
      <w:r>
        <w:t>existentes</w:t>
      </w:r>
      <w:r w:rsidR="00E961C7">
        <w:t xml:space="preserve"> </w:t>
      </w:r>
      <w:r>
        <w:t>en</w:t>
      </w:r>
      <w:r w:rsidR="00E961C7">
        <w:t xml:space="preserve"> </w:t>
      </w:r>
      <w:r>
        <w:t>el</w:t>
      </w:r>
      <w:r w:rsidR="00E961C7">
        <w:t xml:space="preserve"> </w:t>
      </w:r>
      <w:r>
        <w:t>obrador</w:t>
      </w:r>
      <w:r w:rsidR="00E961C7">
        <w:t xml:space="preserve"> </w:t>
      </w:r>
      <w:r>
        <w:t>y</w:t>
      </w:r>
      <w:r w:rsidR="00E961C7">
        <w:t xml:space="preserve"> </w:t>
      </w:r>
      <w:r>
        <w:t>la</w:t>
      </w:r>
      <w:r w:rsidR="00E961C7">
        <w:t xml:space="preserve"> </w:t>
      </w:r>
      <w:r>
        <w:t>obra</w:t>
      </w:r>
      <w:r w:rsidR="00E961C7">
        <w:t xml:space="preserve"> </w:t>
      </w:r>
      <w:r>
        <w:t>en</w:t>
      </w:r>
      <w:r w:rsidR="00E961C7">
        <w:t xml:space="preserve"> </w:t>
      </w:r>
      <w:r>
        <w:t>ejecución</w:t>
      </w:r>
      <w:r w:rsidR="00E961C7">
        <w:t xml:space="preserve"> </w:t>
      </w:r>
      <w:r>
        <w:t>hasta su recepción definitiva contra Incendios y otros riesgos por un monto equivalente al</w:t>
      </w:r>
      <w:r w:rsidR="00E961C7">
        <w:t xml:space="preserve"> </w:t>
      </w:r>
      <w:r>
        <w:t>importe</w:t>
      </w:r>
      <w:r w:rsidR="00E961C7">
        <w:t xml:space="preserve"> </w:t>
      </w:r>
      <w:r>
        <w:t>total</w:t>
      </w:r>
      <w:r w:rsidR="00E961C7">
        <w:t xml:space="preserve"> </w:t>
      </w:r>
      <w:r>
        <w:t>del</w:t>
      </w:r>
      <w:r w:rsidR="00E961C7">
        <w:t xml:space="preserve"> </w:t>
      </w:r>
      <w:r>
        <w:t>contrato.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7"/>
        <w:rPr>
          <w:sz w:val="25"/>
        </w:rPr>
      </w:pPr>
    </w:p>
    <w:p w:rsidR="000020B3" w:rsidRDefault="00B0741D">
      <w:pPr>
        <w:pStyle w:val="Ttulo1"/>
      </w:pPr>
      <w:r>
        <w:t>Art.22º</w:t>
      </w:r>
      <w:r w:rsidR="00E961C7">
        <w:t xml:space="preserve"> </w:t>
      </w:r>
      <w:r>
        <w:t>OTROS</w:t>
      </w:r>
      <w:r w:rsidR="00E961C7">
        <w:t xml:space="preserve"> </w:t>
      </w:r>
      <w:r>
        <w:t>SEGUROS</w:t>
      </w:r>
    </w:p>
    <w:p w:rsidR="000020B3" w:rsidRDefault="000020B3">
      <w:pPr>
        <w:pStyle w:val="Textoindependiente"/>
        <w:spacing w:before="8"/>
        <w:rPr>
          <w:b/>
          <w:sz w:val="19"/>
        </w:rPr>
      </w:pPr>
    </w:p>
    <w:p w:rsidR="000020B3" w:rsidRDefault="00B0741D">
      <w:pPr>
        <w:pStyle w:val="Textoindependiente"/>
        <w:spacing w:before="1" w:line="357" w:lineRule="auto"/>
        <w:ind w:left="153" w:right="903" w:hanging="11"/>
        <w:jc w:val="both"/>
      </w:pPr>
      <w:r>
        <w:t>Con</w:t>
      </w:r>
      <w:r w:rsidR="00E961C7">
        <w:t xml:space="preserve"> </w:t>
      </w:r>
      <w:r>
        <w:t>referencia</w:t>
      </w:r>
      <w:r w:rsidR="00E961C7">
        <w:t xml:space="preserve"> </w:t>
      </w:r>
      <w:r>
        <w:t>a</w:t>
      </w:r>
      <w:r w:rsidR="00E961C7">
        <w:t xml:space="preserve"> </w:t>
      </w:r>
      <w:r>
        <w:t>todos</w:t>
      </w:r>
      <w:r w:rsidR="00E961C7">
        <w:t xml:space="preserve"> </w:t>
      </w:r>
      <w:r>
        <w:t>los</w:t>
      </w:r>
      <w:r w:rsidR="00E961C7">
        <w:t xml:space="preserve"> </w:t>
      </w:r>
      <w:r>
        <w:t>seguros</w:t>
      </w:r>
      <w:r w:rsidR="00E961C7">
        <w:t xml:space="preserve"> </w:t>
      </w:r>
      <w:r>
        <w:t>enunciados</w:t>
      </w:r>
      <w:r w:rsidR="00E961C7">
        <w:t xml:space="preserve"> </w:t>
      </w:r>
      <w:r>
        <w:t>en</w:t>
      </w:r>
      <w:r w:rsidR="00E961C7">
        <w:t xml:space="preserve"> </w:t>
      </w:r>
      <w:r>
        <w:t>el</w:t>
      </w:r>
      <w:r w:rsidR="00E961C7">
        <w:t xml:space="preserve"> </w:t>
      </w:r>
      <w:r>
        <w:t>artículo</w:t>
      </w:r>
      <w:r w:rsidR="00E961C7">
        <w:t xml:space="preserve"> </w:t>
      </w:r>
      <w:r>
        <w:t>9.6.1</w:t>
      </w:r>
      <w:r w:rsidR="00E961C7">
        <w:t xml:space="preserve"> </w:t>
      </w:r>
      <w:r>
        <w:t>del</w:t>
      </w:r>
      <w:r w:rsidR="00E961C7">
        <w:t xml:space="preserve"> </w:t>
      </w:r>
      <w:r>
        <w:t>PBCG,</w:t>
      </w:r>
      <w:r w:rsidR="00E961C7">
        <w:t xml:space="preserve"> </w:t>
      </w:r>
      <w:r>
        <w:t>se</w:t>
      </w:r>
      <w:r w:rsidR="00E961C7">
        <w:t xml:space="preserve"> </w:t>
      </w:r>
      <w:r>
        <w:t>deja</w:t>
      </w:r>
      <w:r w:rsidR="00E961C7">
        <w:t xml:space="preserve"> </w:t>
      </w:r>
      <w:r>
        <w:t>expresa</w:t>
      </w:r>
      <w:r w:rsidR="00E961C7">
        <w:t xml:space="preserve"> </w:t>
      </w:r>
      <w:r>
        <w:rPr>
          <w:spacing w:val="-1"/>
        </w:rPr>
        <w:t>constancia</w:t>
      </w:r>
      <w:r w:rsidR="00E961C7">
        <w:rPr>
          <w:spacing w:val="-1"/>
        </w:rPr>
        <w:t xml:space="preserve"> </w:t>
      </w:r>
      <w:r>
        <w:rPr>
          <w:spacing w:val="-1"/>
        </w:rPr>
        <w:t>que</w:t>
      </w:r>
      <w:r w:rsidR="00E961C7">
        <w:rPr>
          <w:spacing w:val="-1"/>
        </w:rPr>
        <w:t xml:space="preserve"> </w:t>
      </w:r>
      <w:r>
        <w:rPr>
          <w:spacing w:val="-1"/>
        </w:rPr>
        <w:t>no</w:t>
      </w:r>
      <w:r w:rsidR="00E961C7">
        <w:rPr>
          <w:spacing w:val="-1"/>
        </w:rPr>
        <w:t xml:space="preserve"> </w:t>
      </w:r>
      <w:r>
        <w:rPr>
          <w:spacing w:val="-1"/>
        </w:rPr>
        <w:t>se</w:t>
      </w:r>
      <w:r w:rsidR="00E961C7">
        <w:rPr>
          <w:spacing w:val="-1"/>
        </w:rPr>
        <w:t xml:space="preserve"> </w:t>
      </w:r>
      <w:r>
        <w:rPr>
          <w:spacing w:val="-1"/>
        </w:rPr>
        <w:t>dará</w:t>
      </w:r>
      <w:r w:rsidR="00E961C7">
        <w:rPr>
          <w:spacing w:val="-1"/>
        </w:rPr>
        <w:t xml:space="preserve"> </w:t>
      </w:r>
      <w:r>
        <w:rPr>
          <w:spacing w:val="-1"/>
        </w:rPr>
        <w:t>curso</w:t>
      </w:r>
      <w:r w:rsidR="00E961C7">
        <w:rPr>
          <w:spacing w:val="-1"/>
        </w:rPr>
        <w:t xml:space="preserve"> </w:t>
      </w:r>
      <w:r>
        <w:rPr>
          <w:spacing w:val="-1"/>
        </w:rPr>
        <w:t>a</w:t>
      </w:r>
      <w:r w:rsidR="00E961C7">
        <w:rPr>
          <w:spacing w:val="-1"/>
        </w:rPr>
        <w:t xml:space="preserve"> </w:t>
      </w:r>
      <w:r>
        <w:rPr>
          <w:spacing w:val="-1"/>
        </w:rPr>
        <w:t>ninguna</w:t>
      </w:r>
      <w:r w:rsidR="00E961C7">
        <w:rPr>
          <w:spacing w:val="-1"/>
        </w:rPr>
        <w:t xml:space="preserve"> </w:t>
      </w:r>
      <w:r>
        <w:rPr>
          <w:spacing w:val="-1"/>
        </w:rPr>
        <w:t>tramitación</w:t>
      </w:r>
      <w:r w:rsidR="00E961C7">
        <w:rPr>
          <w:spacing w:val="-1"/>
        </w:rPr>
        <w:t xml:space="preserve"> </w:t>
      </w:r>
      <w:r>
        <w:t>interpuesta</w:t>
      </w:r>
      <w:r w:rsidR="00E961C7">
        <w:t xml:space="preserve"> </w:t>
      </w:r>
      <w:r>
        <w:t>por</w:t>
      </w:r>
      <w:r w:rsidR="00E961C7">
        <w:t xml:space="preserve"> </w:t>
      </w:r>
      <w:r>
        <w:t>el</w:t>
      </w:r>
      <w:r w:rsidR="00E961C7">
        <w:t xml:space="preserve"> </w:t>
      </w:r>
      <w:r>
        <w:t>contratista,</w:t>
      </w:r>
      <w:r w:rsidR="00E961C7">
        <w:t xml:space="preserve"> </w:t>
      </w:r>
      <w:r>
        <w:t>relativa</w:t>
      </w:r>
      <w:r w:rsidR="00E961C7">
        <w:t xml:space="preserve"> </w:t>
      </w:r>
      <w:r>
        <w:t>a la obra, mientras el mismo no dé cumplimiento a todos los requisitos enunciados. El</w:t>
      </w:r>
      <w:r w:rsidR="00E961C7">
        <w:t xml:space="preserve"> </w:t>
      </w:r>
      <w:r>
        <w:t>adjudicatario</w:t>
      </w:r>
      <w:r w:rsidR="00E961C7">
        <w:t xml:space="preserve"> </w:t>
      </w:r>
      <w:r>
        <w:t>está</w:t>
      </w:r>
      <w:r w:rsidR="00E961C7">
        <w:t xml:space="preserve"> </w:t>
      </w:r>
      <w:r>
        <w:t>obligado</w:t>
      </w:r>
      <w:r w:rsidR="00E961C7">
        <w:t xml:space="preserve"> </w:t>
      </w:r>
      <w:r>
        <w:t>a</w:t>
      </w:r>
      <w:r w:rsidR="00E961C7">
        <w:t xml:space="preserve"> </w:t>
      </w:r>
      <w:r>
        <w:t>presentar antes</w:t>
      </w:r>
      <w:r w:rsidR="00E961C7">
        <w:t xml:space="preserve"> </w:t>
      </w:r>
      <w:r>
        <w:t>de</w:t>
      </w:r>
      <w:r w:rsidR="00E961C7">
        <w:t xml:space="preserve"> </w:t>
      </w:r>
      <w:r>
        <w:t>la iniciación</w:t>
      </w:r>
      <w:r w:rsidR="00E961C7">
        <w:t xml:space="preserve"> </w:t>
      </w:r>
      <w:r>
        <w:t>de</w:t>
      </w:r>
      <w:r w:rsidR="00E961C7">
        <w:t xml:space="preserve"> </w:t>
      </w:r>
      <w:r>
        <w:t>la</w:t>
      </w:r>
      <w:r w:rsidR="00E961C7">
        <w:t xml:space="preserve"> </w:t>
      </w:r>
      <w:r>
        <w:t>obra,</w:t>
      </w:r>
      <w:r w:rsidR="00E961C7">
        <w:t xml:space="preserve"> </w:t>
      </w:r>
      <w:r>
        <w:t>la</w:t>
      </w:r>
      <w:r w:rsidR="00E961C7">
        <w:t xml:space="preserve"> </w:t>
      </w:r>
      <w:r>
        <w:t>Póliza de</w:t>
      </w:r>
      <w:r w:rsidR="00E961C7">
        <w:t xml:space="preserve"> </w:t>
      </w:r>
      <w:r>
        <w:t>seguro</w:t>
      </w:r>
      <w:r w:rsidR="00E961C7">
        <w:t xml:space="preserve"> </w:t>
      </w:r>
      <w:r>
        <w:t>por accidente de trabajo para todo el personal (ART), a emplearse en la obra, tanto</w:t>
      </w:r>
      <w:r w:rsidR="00E961C7">
        <w:t xml:space="preserve"> </w:t>
      </w:r>
      <w:r>
        <w:t>administrativo como obrero, extendida por una compañía de seguros aceptada por el</w:t>
      </w:r>
      <w:r w:rsidR="00E961C7">
        <w:t xml:space="preserve"> </w:t>
      </w:r>
      <w:r>
        <w:t>comitente.</w:t>
      </w:r>
      <w:r w:rsidR="00E961C7">
        <w:t xml:space="preserve"> </w:t>
      </w:r>
      <w:r>
        <w:t>Bajo ningún concepto</w:t>
      </w:r>
      <w:r w:rsidR="00E961C7">
        <w:t xml:space="preserve"> </w:t>
      </w:r>
      <w:r>
        <w:t>se</w:t>
      </w:r>
      <w:r w:rsidR="00E961C7">
        <w:t xml:space="preserve"> </w:t>
      </w:r>
      <w:r>
        <w:t>autorizará</w:t>
      </w:r>
      <w:r w:rsidR="00E961C7">
        <w:t xml:space="preserve"> </w:t>
      </w:r>
      <w:r>
        <w:t>el</w:t>
      </w:r>
      <w:r w:rsidR="00E961C7">
        <w:t xml:space="preserve"> </w:t>
      </w:r>
      <w:r>
        <w:t>auto</w:t>
      </w:r>
      <w:r w:rsidR="00E961C7">
        <w:t xml:space="preserve"> </w:t>
      </w:r>
      <w:r>
        <w:t>seguro.</w:t>
      </w:r>
    </w:p>
    <w:p w:rsidR="00E961C7" w:rsidRDefault="00B0741D">
      <w:pPr>
        <w:pStyle w:val="Textoindependiente"/>
        <w:spacing w:before="114" w:line="477" w:lineRule="auto"/>
        <w:ind w:left="153" w:right="2242" w:hanging="11"/>
      </w:pPr>
      <w:r>
        <w:t xml:space="preserve">Se deberán contratar –además de los ya indicados- los siguientes seguros: </w:t>
      </w:r>
    </w:p>
    <w:p w:rsidR="000020B3" w:rsidRDefault="00B0741D">
      <w:pPr>
        <w:pStyle w:val="Textoindependiente"/>
        <w:spacing w:before="114" w:line="477" w:lineRule="auto"/>
        <w:ind w:left="153" w:right="2242" w:hanging="11"/>
      </w:pPr>
      <w:r>
        <w:t>A)</w:t>
      </w:r>
      <w:r w:rsidR="00E961C7">
        <w:t xml:space="preserve"> </w:t>
      </w:r>
      <w:r>
        <w:t>daños</w:t>
      </w:r>
      <w:r w:rsidR="00E961C7">
        <w:t xml:space="preserve"> </w:t>
      </w:r>
      <w:r>
        <w:t>a</w:t>
      </w:r>
      <w:r w:rsidR="00E961C7">
        <w:t xml:space="preserve"> </w:t>
      </w:r>
      <w:r>
        <w:t>terceros</w:t>
      </w:r>
      <w:r w:rsidR="00E961C7">
        <w:t xml:space="preserve"> </w:t>
      </w:r>
      <w:r>
        <w:t>e</w:t>
      </w:r>
      <w:r w:rsidR="00E961C7">
        <w:t xml:space="preserve"> </w:t>
      </w:r>
      <w:r>
        <w:t>incendio:</w:t>
      </w:r>
    </w:p>
    <w:p w:rsidR="004540E2" w:rsidRDefault="00B0741D">
      <w:pPr>
        <w:pStyle w:val="Ttulo1"/>
        <w:spacing w:line="475" w:lineRule="auto"/>
        <w:ind w:right="5457"/>
      </w:pPr>
      <w:r>
        <w:t xml:space="preserve">RC por un monto de </w:t>
      </w:r>
    </w:p>
    <w:p w:rsidR="000020B3" w:rsidRDefault="00B0741D">
      <w:pPr>
        <w:pStyle w:val="Ttulo1"/>
        <w:spacing w:line="475" w:lineRule="auto"/>
        <w:ind w:right="5457"/>
      </w:pPr>
      <w:r>
        <w:t>$</w:t>
      </w:r>
      <w:r w:rsidR="004540E2">
        <w:t>1</w:t>
      </w:r>
      <w:r>
        <w:t>0.000.000</w:t>
      </w:r>
      <w:r w:rsidR="00E961C7">
        <w:t xml:space="preserve"> </w:t>
      </w:r>
      <w:r>
        <w:t>Incendio</w:t>
      </w:r>
      <w:r w:rsidR="00E961C7">
        <w:t xml:space="preserve"> </w:t>
      </w:r>
      <w:r>
        <w:t>por</w:t>
      </w:r>
      <w:r w:rsidR="00E961C7">
        <w:t xml:space="preserve"> </w:t>
      </w:r>
      <w:r>
        <w:t>el</w:t>
      </w:r>
      <w:r w:rsidR="00E961C7">
        <w:t xml:space="preserve"> </w:t>
      </w:r>
      <w:r>
        <w:t>valor</w:t>
      </w:r>
      <w:r w:rsidR="00E961C7">
        <w:t xml:space="preserve"> </w:t>
      </w:r>
      <w:r>
        <w:t>del</w:t>
      </w:r>
      <w:r w:rsidR="00E961C7">
        <w:t xml:space="preserve"> </w:t>
      </w:r>
      <w:r>
        <w:t>contrato</w:t>
      </w:r>
      <w:r w:rsidR="00E961C7">
        <w:t xml:space="preserve"> </w:t>
      </w:r>
      <w:r>
        <w:t>de</w:t>
      </w:r>
      <w:r w:rsidR="00E961C7">
        <w:t xml:space="preserve"> </w:t>
      </w:r>
      <w:r>
        <w:t>obra</w:t>
      </w:r>
    </w:p>
    <w:p w:rsidR="000020B3" w:rsidRDefault="00B0741D">
      <w:pPr>
        <w:pStyle w:val="Textoindependiente"/>
        <w:spacing w:line="241" w:lineRule="exact"/>
        <w:ind w:left="145"/>
      </w:pPr>
      <w:r>
        <w:t>Todas</w:t>
      </w:r>
      <w:r w:rsidR="00E961C7">
        <w:t xml:space="preserve"> </w:t>
      </w:r>
      <w:r>
        <w:t>las</w:t>
      </w:r>
      <w:r w:rsidR="00E961C7">
        <w:t xml:space="preserve"> </w:t>
      </w:r>
      <w:r>
        <w:t>pólizas</w:t>
      </w:r>
      <w:r w:rsidR="00E961C7">
        <w:t xml:space="preserve"> </w:t>
      </w:r>
      <w:r>
        <w:t>deberán</w:t>
      </w:r>
      <w:r w:rsidR="00E961C7">
        <w:t xml:space="preserve"> </w:t>
      </w:r>
      <w:r>
        <w:t>emitirse</w:t>
      </w:r>
      <w:r w:rsidR="00E961C7">
        <w:t xml:space="preserve"> </w:t>
      </w:r>
      <w:r>
        <w:t>hasta</w:t>
      </w:r>
      <w:r w:rsidR="00E961C7">
        <w:t xml:space="preserve"> </w:t>
      </w:r>
      <w:r>
        <w:t>la</w:t>
      </w:r>
      <w:r w:rsidR="00E961C7">
        <w:t xml:space="preserve"> </w:t>
      </w:r>
      <w:r>
        <w:t>recepción</w:t>
      </w:r>
      <w:r w:rsidR="00E961C7">
        <w:t xml:space="preserve"> </w:t>
      </w:r>
      <w:r>
        <w:t>definitiva</w:t>
      </w:r>
      <w:r w:rsidR="00E961C7">
        <w:t xml:space="preserve"> </w:t>
      </w:r>
      <w:r>
        <w:t>de</w:t>
      </w:r>
      <w:r w:rsidR="00E961C7">
        <w:t xml:space="preserve"> </w:t>
      </w:r>
      <w:r>
        <w:t>las obras.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8"/>
        <w:rPr>
          <w:sz w:val="27"/>
        </w:rPr>
      </w:pPr>
    </w:p>
    <w:p w:rsidR="000020B3" w:rsidRDefault="00B0741D">
      <w:pPr>
        <w:pStyle w:val="Ttulo1"/>
        <w:spacing w:before="1" w:line="360" w:lineRule="auto"/>
        <w:ind w:left="153" w:right="332" w:hanging="11"/>
      </w:pPr>
      <w:r>
        <w:t>Art.23°</w:t>
      </w:r>
      <w:r w:rsidR="00C73A14">
        <w:t xml:space="preserve"> </w:t>
      </w:r>
      <w:r>
        <w:t>REQUISITOS</w:t>
      </w:r>
      <w:r w:rsidR="00C73A14">
        <w:t xml:space="preserve"> </w:t>
      </w:r>
      <w:r>
        <w:t>LEGALES</w:t>
      </w:r>
      <w:r w:rsidR="00C73A14">
        <w:t xml:space="preserve"> </w:t>
      </w:r>
      <w:r>
        <w:t>QUE</w:t>
      </w:r>
      <w:r w:rsidR="00C73A14">
        <w:t xml:space="preserve"> </w:t>
      </w:r>
      <w:r>
        <w:t>DEBEN</w:t>
      </w:r>
      <w:r w:rsidR="00C73A14">
        <w:t xml:space="preserve"> </w:t>
      </w:r>
      <w:r>
        <w:t>REUNIR</w:t>
      </w:r>
      <w:r w:rsidR="00C73A14">
        <w:t xml:space="preserve"> </w:t>
      </w:r>
      <w:r>
        <w:t>LAS</w:t>
      </w:r>
      <w:r w:rsidR="00C73A14">
        <w:t xml:space="preserve"> </w:t>
      </w:r>
      <w:r>
        <w:t>FACTURAS</w:t>
      </w:r>
      <w:r w:rsidR="00C73A14">
        <w:t xml:space="preserve"> </w:t>
      </w:r>
      <w:r>
        <w:t>O</w:t>
      </w:r>
      <w:r w:rsidR="00C73A14">
        <w:t xml:space="preserve"> </w:t>
      </w:r>
      <w:r>
        <w:t>RECIBOS</w:t>
      </w:r>
      <w:r w:rsidR="00C73A14">
        <w:t xml:space="preserve"> </w:t>
      </w:r>
      <w:r>
        <w:t>A</w:t>
      </w:r>
      <w:r w:rsidR="00C73A14">
        <w:t xml:space="preserve"> </w:t>
      </w:r>
      <w:r>
        <w:t>ENTREGAR</w:t>
      </w:r>
      <w:r w:rsidR="00C73A14">
        <w:t xml:space="preserve"> </w:t>
      </w:r>
      <w:r>
        <w:t>AL MOMENTO DE LA</w:t>
      </w:r>
      <w:r w:rsidR="00C73A14">
        <w:t xml:space="preserve"> </w:t>
      </w:r>
      <w:r>
        <w:t>CERTIFICACION</w:t>
      </w:r>
    </w:p>
    <w:p w:rsidR="000020B3" w:rsidRDefault="00B0741D">
      <w:pPr>
        <w:pStyle w:val="Textoindependiente"/>
        <w:spacing w:before="121" w:line="357" w:lineRule="auto"/>
        <w:ind w:left="153" w:right="905" w:hanging="11"/>
        <w:jc w:val="both"/>
      </w:pPr>
      <w:r>
        <w:t>En los comprobantes se debe observar que los mismos respondan a las normas impositivas</w:t>
      </w:r>
      <w:r w:rsidR="00C73A14">
        <w:t xml:space="preserve"> </w:t>
      </w:r>
      <w:r>
        <w:t>vigentes</w:t>
      </w:r>
      <w:r w:rsidR="00C73A14">
        <w:t xml:space="preserve"> </w:t>
      </w:r>
      <w:r>
        <w:t>(Resolución</w:t>
      </w:r>
      <w:r w:rsidR="00C73A14">
        <w:t xml:space="preserve"> </w:t>
      </w:r>
      <w:r>
        <w:t>General</w:t>
      </w:r>
      <w:r w:rsidR="00C73A14">
        <w:t xml:space="preserve"> </w:t>
      </w:r>
      <w:r>
        <w:t>Nº1415/03</w:t>
      </w:r>
      <w:r w:rsidR="00C73A14">
        <w:t xml:space="preserve"> </w:t>
      </w:r>
      <w:r>
        <w:t>de</w:t>
      </w:r>
      <w:r w:rsidR="00C73A14">
        <w:t xml:space="preserve"> </w:t>
      </w:r>
      <w:r>
        <w:t>la</w:t>
      </w:r>
      <w:r w:rsidR="00C73A14">
        <w:t xml:space="preserve"> </w:t>
      </w:r>
      <w:r>
        <w:t>Administración</w:t>
      </w:r>
      <w:r w:rsidR="00C73A14">
        <w:t xml:space="preserve"> </w:t>
      </w:r>
      <w:r>
        <w:t>Federal</w:t>
      </w:r>
      <w:r w:rsidR="00C73A14">
        <w:t xml:space="preserve"> </w:t>
      </w:r>
      <w:r>
        <w:t>de</w:t>
      </w:r>
      <w:r w:rsidR="00C73A14">
        <w:t xml:space="preserve"> </w:t>
      </w:r>
      <w:r>
        <w:t>Ingresos</w:t>
      </w:r>
      <w:r w:rsidR="00C73A14">
        <w:t xml:space="preserve"> </w:t>
      </w:r>
      <w:r>
        <w:t>Públicos</w:t>
      </w:r>
      <w:r w:rsidR="00C73A14">
        <w:t xml:space="preserve"> </w:t>
      </w:r>
      <w:r>
        <w:t>y</w:t>
      </w:r>
      <w:r w:rsidR="00C73A14">
        <w:t xml:space="preserve"> </w:t>
      </w:r>
      <w:r>
        <w:t>modificatorias posteriores).</w:t>
      </w:r>
    </w:p>
    <w:p w:rsidR="000020B3" w:rsidRDefault="00B0741D" w:rsidP="009967D5">
      <w:pPr>
        <w:pStyle w:val="Textoindependiente"/>
        <w:spacing w:before="100" w:line="357" w:lineRule="auto"/>
        <w:ind w:left="142" w:right="918"/>
        <w:jc w:val="both"/>
      </w:pPr>
      <w:r>
        <w:t xml:space="preserve">Se recuerda completar como mínimo los datos identificatorios de la comitente, de la </w:t>
      </w:r>
      <w:proofErr w:type="gramStart"/>
      <w:r>
        <w:t>obra,el</w:t>
      </w:r>
      <w:proofErr w:type="gramEnd"/>
      <w:r>
        <w:t xml:space="preserve"> avance facturado, el importe respectivo y la fecha. En caso de corresponder deberá</w:t>
      </w:r>
      <w:r w:rsidR="00C73A14">
        <w:t xml:space="preserve"> </w:t>
      </w:r>
      <w:r>
        <w:t>discriminarse</w:t>
      </w:r>
      <w:r w:rsidR="00C73A14">
        <w:t xml:space="preserve"> </w:t>
      </w:r>
      <w:r>
        <w:t>el</w:t>
      </w:r>
      <w:r w:rsidR="00C73A14">
        <w:t xml:space="preserve"> </w:t>
      </w:r>
      <w:r>
        <w:t>importe</w:t>
      </w:r>
      <w:r w:rsidR="00C73A14">
        <w:t xml:space="preserve"> </w:t>
      </w:r>
      <w:r>
        <w:t>del</w:t>
      </w:r>
      <w:r w:rsidR="00C73A14">
        <w:t xml:space="preserve"> </w:t>
      </w:r>
      <w:r>
        <w:t>IVA</w:t>
      </w:r>
      <w:r w:rsidR="00C73A14">
        <w:t xml:space="preserve"> </w:t>
      </w:r>
      <w:r>
        <w:t>contenido en la</w:t>
      </w:r>
      <w:r w:rsidR="00C73A14">
        <w:t xml:space="preserve"> </w:t>
      </w:r>
      <w:r>
        <w:t>factura.</w:t>
      </w:r>
    </w:p>
    <w:p w:rsidR="000020B3" w:rsidRDefault="00B0741D">
      <w:pPr>
        <w:pStyle w:val="Textoindependiente"/>
        <w:spacing w:before="119"/>
        <w:ind w:left="145"/>
        <w:jc w:val="both"/>
      </w:pPr>
      <w:r>
        <w:t>Se</w:t>
      </w:r>
      <w:r w:rsidR="00C73A14">
        <w:t xml:space="preserve"> </w:t>
      </w:r>
      <w:r>
        <w:t>indicará que el</w:t>
      </w:r>
      <w:r w:rsidR="00C73A14">
        <w:t xml:space="preserve"> </w:t>
      </w:r>
      <w:r>
        <w:t>gasto</w:t>
      </w:r>
      <w:r w:rsidR="00C73A14">
        <w:t xml:space="preserve"> </w:t>
      </w:r>
      <w:r>
        <w:t>o</w:t>
      </w:r>
      <w:r w:rsidR="00C73A14">
        <w:t xml:space="preserve"> </w:t>
      </w:r>
      <w:r>
        <w:t>compra</w:t>
      </w:r>
      <w:r w:rsidR="00C73A14">
        <w:t xml:space="preserve"> </w:t>
      </w:r>
      <w:r>
        <w:t>está</w:t>
      </w:r>
      <w:r w:rsidR="00C73A14">
        <w:t xml:space="preserve"> </w:t>
      </w:r>
      <w:r>
        <w:t>PAGADO</w:t>
      </w:r>
      <w:r w:rsidR="00C73A14">
        <w:t xml:space="preserve"> </w:t>
      </w:r>
      <w:r>
        <w:t>y se</w:t>
      </w:r>
      <w:r w:rsidR="00C73A14">
        <w:t xml:space="preserve"> </w:t>
      </w:r>
      <w:r>
        <w:t>adjuntará</w:t>
      </w:r>
      <w:r w:rsidR="00C73A14">
        <w:t xml:space="preserve"> </w:t>
      </w:r>
      <w:r>
        <w:t>recibo</w:t>
      </w:r>
      <w:r w:rsidR="00C73A14">
        <w:t xml:space="preserve"> </w:t>
      </w:r>
      <w:r>
        <w:t>de</w:t>
      </w:r>
      <w:r w:rsidR="00C73A14">
        <w:t xml:space="preserve"> </w:t>
      </w:r>
      <w:r>
        <w:t>pago.</w:t>
      </w:r>
    </w:p>
    <w:p w:rsidR="000020B3" w:rsidRDefault="000020B3">
      <w:pPr>
        <w:pStyle w:val="Textoindependiente"/>
        <w:spacing w:before="10"/>
        <w:rPr>
          <w:sz w:val="19"/>
        </w:rPr>
      </w:pPr>
    </w:p>
    <w:p w:rsidR="000020B3" w:rsidRDefault="00B0741D">
      <w:pPr>
        <w:pStyle w:val="Textoindependiente"/>
        <w:spacing w:line="357" w:lineRule="auto"/>
        <w:ind w:left="153" w:right="907" w:hanging="11"/>
        <w:jc w:val="both"/>
      </w:pPr>
      <w:r>
        <w:t>En el caso de comprobantes con Código de Autorización de Impresión (CAI) su fecha de</w:t>
      </w:r>
      <w:r w:rsidR="00C73A14">
        <w:t xml:space="preserve"> </w:t>
      </w:r>
      <w:r>
        <w:t>vencimiento</w:t>
      </w:r>
      <w:r w:rsidR="00C73A14">
        <w:t xml:space="preserve"> </w:t>
      </w:r>
      <w:r>
        <w:t>no debe</w:t>
      </w:r>
      <w:r w:rsidR="00C73A14">
        <w:t xml:space="preserve"> </w:t>
      </w:r>
      <w:r>
        <w:t>ser anterior</w:t>
      </w:r>
      <w:r w:rsidR="00C73A14">
        <w:t xml:space="preserve"> </w:t>
      </w:r>
      <w:r>
        <w:t>a</w:t>
      </w:r>
      <w:r w:rsidR="00C73A14">
        <w:t xml:space="preserve"> </w:t>
      </w:r>
      <w:r>
        <w:t>la</w:t>
      </w:r>
      <w:r w:rsidR="00C73A14">
        <w:t xml:space="preserve"> </w:t>
      </w:r>
      <w:r>
        <w:t>de</w:t>
      </w:r>
      <w:r w:rsidR="00C73A14">
        <w:t xml:space="preserve"> </w:t>
      </w:r>
      <w:r>
        <w:t>emisión del</w:t>
      </w:r>
      <w:r w:rsidR="00C73A14">
        <w:t xml:space="preserve"> </w:t>
      </w:r>
      <w:r>
        <w:t>comprobante.</w:t>
      </w:r>
    </w:p>
    <w:p w:rsidR="009967D5" w:rsidRDefault="009967D5">
      <w:pPr>
        <w:pStyle w:val="Ttulo1"/>
        <w:spacing w:before="120"/>
        <w:ind w:left="158"/>
        <w:jc w:val="both"/>
      </w:pPr>
    </w:p>
    <w:p w:rsidR="009967D5" w:rsidRDefault="009967D5">
      <w:pPr>
        <w:pStyle w:val="Ttulo1"/>
        <w:spacing w:before="120"/>
        <w:ind w:left="158"/>
        <w:jc w:val="both"/>
      </w:pPr>
    </w:p>
    <w:p w:rsidR="009967D5" w:rsidRDefault="009967D5">
      <w:pPr>
        <w:pStyle w:val="Ttulo1"/>
        <w:spacing w:before="120"/>
        <w:ind w:left="158"/>
        <w:jc w:val="both"/>
      </w:pPr>
    </w:p>
    <w:p w:rsidR="000020B3" w:rsidRDefault="00B0741D">
      <w:pPr>
        <w:pStyle w:val="Ttulo1"/>
        <w:spacing w:before="120"/>
        <w:ind w:left="158"/>
        <w:jc w:val="both"/>
      </w:pPr>
      <w:r>
        <w:t>Art.24°RECEPCIÓN</w:t>
      </w:r>
      <w:r w:rsidR="00C0588F">
        <w:t xml:space="preserve"> </w:t>
      </w:r>
      <w:r>
        <w:t>DEFINITIVA</w:t>
      </w:r>
      <w:r w:rsidR="00C0588F">
        <w:t xml:space="preserve"> </w:t>
      </w:r>
      <w:r>
        <w:t>DE</w:t>
      </w:r>
      <w:r w:rsidR="00C0588F">
        <w:t xml:space="preserve"> </w:t>
      </w:r>
      <w:r>
        <w:t>OBRA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46" w:right="896" w:hanging="3"/>
        <w:jc w:val="both"/>
      </w:pPr>
      <w:r>
        <w:t>Luego de cumplidos todos los requisitos exigidos por el “Pliego de Bases y Condiciones</w:t>
      </w:r>
      <w:r w:rsidR="00C0588F">
        <w:t xml:space="preserve"> </w:t>
      </w:r>
      <w:r>
        <w:t>Generales”, el presente Pliego y de aprobada la documentación municipal presentada en</w:t>
      </w:r>
      <w:r w:rsidR="00C0588F">
        <w:t xml:space="preserve"> </w:t>
      </w:r>
      <w:r>
        <w:t>juegos de 3 (tres) copias (Uno para la Escuela y Dos para la UCP) se podrá efectuar la</w:t>
      </w:r>
      <w:r w:rsidR="00C0588F">
        <w:t xml:space="preserve"> </w:t>
      </w:r>
      <w:r>
        <w:t>Recepción</w:t>
      </w:r>
      <w:r w:rsidR="00C0588F">
        <w:t xml:space="preserve"> </w:t>
      </w:r>
      <w:r>
        <w:t>Definitiva y</w:t>
      </w:r>
      <w:r w:rsidR="00C0588F">
        <w:t xml:space="preserve"> </w:t>
      </w:r>
      <w:r>
        <w:t>la</w:t>
      </w:r>
      <w:r w:rsidR="00C0588F">
        <w:t xml:space="preserve"> </w:t>
      </w:r>
      <w:r>
        <w:t>correspondiente</w:t>
      </w:r>
      <w:r w:rsidR="00C0588F">
        <w:t xml:space="preserve"> </w:t>
      </w:r>
      <w:r>
        <w:t>devolución de</w:t>
      </w:r>
      <w:r w:rsidR="00C0588F">
        <w:t xml:space="preserve"> </w:t>
      </w:r>
      <w:r>
        <w:t>los</w:t>
      </w:r>
      <w:r w:rsidR="00C0588F">
        <w:t xml:space="preserve"> </w:t>
      </w:r>
      <w:r>
        <w:t>fondos</w:t>
      </w:r>
      <w:r w:rsidR="00C0588F">
        <w:t xml:space="preserve"> </w:t>
      </w:r>
      <w:r>
        <w:t>de</w:t>
      </w:r>
      <w:r w:rsidR="00C0588F">
        <w:t xml:space="preserve"> </w:t>
      </w:r>
      <w:r>
        <w:t>reparo.</w:t>
      </w:r>
    </w:p>
    <w:p w:rsidR="000020B3" w:rsidRDefault="000020B3">
      <w:pPr>
        <w:pStyle w:val="Textoindependiente"/>
        <w:rPr>
          <w:sz w:val="24"/>
        </w:rPr>
      </w:pPr>
    </w:p>
    <w:p w:rsidR="000020B3" w:rsidRDefault="000020B3">
      <w:pPr>
        <w:pStyle w:val="Textoindependiente"/>
        <w:spacing w:before="1"/>
        <w:rPr>
          <w:sz w:val="25"/>
        </w:rPr>
      </w:pPr>
    </w:p>
    <w:p w:rsidR="000020B3" w:rsidRDefault="00B0741D">
      <w:pPr>
        <w:pStyle w:val="Ttulo1"/>
        <w:spacing w:before="1"/>
        <w:jc w:val="both"/>
      </w:pPr>
      <w:r>
        <w:t>Art.25°EQUIPO</w:t>
      </w:r>
      <w:r w:rsidR="00C0588F">
        <w:t xml:space="preserve"> </w:t>
      </w:r>
      <w:r>
        <w:t>MINIMO</w:t>
      </w:r>
      <w:r w:rsidR="00C0588F">
        <w:t xml:space="preserve"> </w:t>
      </w:r>
      <w:r>
        <w:t>PARA</w:t>
      </w:r>
      <w:r w:rsidR="00C0588F">
        <w:t xml:space="preserve"> </w:t>
      </w:r>
      <w:r>
        <w:t>LA</w:t>
      </w:r>
      <w:r w:rsidR="00C0588F">
        <w:t xml:space="preserve"> </w:t>
      </w:r>
      <w:r>
        <w:t>EJECUCION</w:t>
      </w:r>
      <w:r w:rsidR="00C0588F">
        <w:t xml:space="preserve"> </w:t>
      </w:r>
      <w:r>
        <w:t>DE</w:t>
      </w:r>
      <w:r w:rsidR="00C0588F">
        <w:t xml:space="preserve"> </w:t>
      </w:r>
      <w:r>
        <w:t>LA</w:t>
      </w:r>
      <w:r w:rsidR="00C0588F">
        <w:t xml:space="preserve"> </w:t>
      </w:r>
      <w:r>
        <w:t>OBRA</w:t>
      </w:r>
    </w:p>
    <w:p w:rsidR="000020B3" w:rsidRDefault="000020B3">
      <w:pPr>
        <w:pStyle w:val="Textoindependiente"/>
        <w:spacing w:before="12"/>
        <w:rPr>
          <w:b/>
          <w:sz w:val="19"/>
        </w:rPr>
      </w:pPr>
    </w:p>
    <w:p w:rsidR="000020B3" w:rsidRDefault="00B0741D">
      <w:pPr>
        <w:pStyle w:val="Textoindependiente"/>
        <w:ind w:left="145"/>
        <w:jc w:val="both"/>
      </w:pPr>
      <w:r>
        <w:t>Hormigoneras,</w:t>
      </w:r>
      <w:r w:rsidR="00C0588F">
        <w:t xml:space="preserve"> </w:t>
      </w:r>
      <w:r>
        <w:t>andamios,</w:t>
      </w:r>
      <w:r w:rsidR="00C0588F">
        <w:t xml:space="preserve"> </w:t>
      </w:r>
      <w:r>
        <w:t>herramientas</w:t>
      </w:r>
      <w:r w:rsidR="00C0588F">
        <w:t xml:space="preserve"> </w:t>
      </w:r>
      <w:r>
        <w:t>menores.</w:t>
      </w:r>
    </w:p>
    <w:p w:rsidR="000020B3" w:rsidRDefault="000020B3">
      <w:pPr>
        <w:pStyle w:val="Textoindependiente"/>
        <w:spacing w:before="11"/>
        <w:rPr>
          <w:sz w:val="19"/>
        </w:rPr>
      </w:pPr>
    </w:p>
    <w:p w:rsidR="000020B3" w:rsidRDefault="00B0741D">
      <w:pPr>
        <w:pStyle w:val="Ttulo1"/>
        <w:ind w:left="158"/>
        <w:jc w:val="both"/>
      </w:pPr>
      <w:r>
        <w:t>Art.26º(art.6.</w:t>
      </w:r>
      <w:proofErr w:type="gramStart"/>
      <w:r>
        <w:t>9,PByCG</w:t>
      </w:r>
      <w:proofErr w:type="gramEnd"/>
      <w:r>
        <w:t>)</w:t>
      </w:r>
    </w:p>
    <w:p w:rsidR="000020B3" w:rsidRDefault="000020B3">
      <w:pPr>
        <w:pStyle w:val="Textoindependiente"/>
        <w:spacing w:before="11"/>
        <w:rPr>
          <w:b/>
          <w:sz w:val="19"/>
        </w:rPr>
      </w:pPr>
    </w:p>
    <w:p w:rsidR="000020B3" w:rsidRDefault="00B0741D">
      <w:pPr>
        <w:ind w:left="158"/>
        <w:jc w:val="both"/>
        <w:rPr>
          <w:b/>
          <w:sz w:val="20"/>
        </w:rPr>
      </w:pPr>
      <w:r>
        <w:rPr>
          <w:b/>
          <w:sz w:val="20"/>
          <w:u w:val="thick"/>
        </w:rPr>
        <w:t>Acopio</w:t>
      </w:r>
      <w:r w:rsidR="00C0588F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de</w:t>
      </w:r>
      <w:r w:rsidR="00C0588F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Materiales–Anticipo</w:t>
      </w:r>
      <w:r w:rsidR="00C0588F"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>Financiero</w:t>
      </w:r>
    </w:p>
    <w:p w:rsidR="000020B3" w:rsidRDefault="000020B3">
      <w:pPr>
        <w:pStyle w:val="Textoindependiente"/>
        <w:spacing w:before="12"/>
        <w:rPr>
          <w:b/>
          <w:sz w:val="19"/>
        </w:rPr>
      </w:pPr>
    </w:p>
    <w:p w:rsidR="000020B3" w:rsidRDefault="00B0741D">
      <w:pPr>
        <w:pStyle w:val="Textoindependiente"/>
        <w:ind w:left="158" w:right="897"/>
        <w:jc w:val="both"/>
      </w:pPr>
      <w:r>
        <w:t xml:space="preserve">El Contratista podrá hace uso del </w:t>
      </w:r>
      <w:r>
        <w:rPr>
          <w:b/>
        </w:rPr>
        <w:t>ACOPIO</w:t>
      </w:r>
      <w:r>
        <w:t>–excluyente del Anticipo Financiero–mediante la</w:t>
      </w:r>
      <w:r w:rsidR="00C0588F">
        <w:t xml:space="preserve"> </w:t>
      </w:r>
      <w:r>
        <w:t>posibilidad de realizar el acopio de materiales no perecederos en cualquier momento de la</w:t>
      </w:r>
      <w:r w:rsidR="00C0588F">
        <w:t xml:space="preserve"> </w:t>
      </w:r>
      <w:r>
        <w:t>ejecución de la obra, siempre que los mismos figuren expresamente en el listado de ítems</w:t>
      </w:r>
      <w:r w:rsidR="00C0588F">
        <w:t xml:space="preserve"> </w:t>
      </w:r>
      <w:r>
        <w:t>como</w:t>
      </w:r>
      <w:r w:rsidR="00C0588F">
        <w:t xml:space="preserve"> </w:t>
      </w:r>
      <w:r>
        <w:t>materiales</w:t>
      </w:r>
      <w:r w:rsidR="00C0588F">
        <w:t xml:space="preserve"> </w:t>
      </w:r>
      <w:r>
        <w:t>a</w:t>
      </w:r>
      <w:r w:rsidR="00C0588F">
        <w:t xml:space="preserve"> </w:t>
      </w:r>
      <w:r>
        <w:t>proveer,</w:t>
      </w:r>
      <w:r w:rsidR="00C0588F">
        <w:t xml:space="preserve"> </w:t>
      </w:r>
      <w:r>
        <w:t>previa</w:t>
      </w:r>
      <w:r w:rsidR="00C0588F">
        <w:t xml:space="preserve"> </w:t>
      </w:r>
      <w:r>
        <w:t>aprobación</w:t>
      </w:r>
      <w:r w:rsidR="00C0588F">
        <w:t xml:space="preserve"> </w:t>
      </w:r>
      <w:r>
        <w:t>por</w:t>
      </w:r>
      <w:r w:rsidR="00C0588F">
        <w:t xml:space="preserve"> </w:t>
      </w:r>
      <w:r>
        <w:t>el</w:t>
      </w:r>
      <w:r w:rsidR="00C0588F">
        <w:t xml:space="preserve"> </w:t>
      </w:r>
      <w:r>
        <w:t>Comitente</w:t>
      </w:r>
      <w:r w:rsidR="00C0588F">
        <w:t xml:space="preserve"> </w:t>
      </w:r>
      <w:r>
        <w:t>de</w:t>
      </w:r>
      <w:r w:rsidR="00C0588F">
        <w:t xml:space="preserve"> </w:t>
      </w:r>
      <w:r>
        <w:t>la</w:t>
      </w:r>
      <w:r w:rsidR="00C0588F">
        <w:t xml:space="preserve"> </w:t>
      </w:r>
      <w:r>
        <w:t>Composición</w:t>
      </w:r>
      <w:r w:rsidR="00C0588F">
        <w:t xml:space="preserve"> </w:t>
      </w:r>
      <w:r>
        <w:t>del</w:t>
      </w:r>
      <w:r w:rsidR="00C0588F">
        <w:t xml:space="preserve"> </w:t>
      </w:r>
      <w:r>
        <w:t>mismo</w:t>
      </w:r>
      <w:r w:rsidR="00C0588F">
        <w:t xml:space="preserve"> </w:t>
      </w:r>
      <w:r>
        <w:t xml:space="preserve">y la organización del </w:t>
      </w:r>
      <w:proofErr w:type="spellStart"/>
      <w:r>
        <w:t>desacopio</w:t>
      </w:r>
      <w:proofErr w:type="spellEnd"/>
      <w:r>
        <w:t xml:space="preserve"> en función de la razonabilidad de los rubros y/o materiales</w:t>
      </w:r>
      <w:r w:rsidR="00C0588F">
        <w:t xml:space="preserve"> </w:t>
      </w:r>
      <w:r>
        <w:t>incluidos,</w:t>
      </w:r>
      <w:r w:rsidR="00C0588F">
        <w:t xml:space="preserve"> </w:t>
      </w:r>
      <w:r>
        <w:t>pudiendo desdoblarse</w:t>
      </w:r>
      <w:r w:rsidR="00C0588F">
        <w:t xml:space="preserve"> </w:t>
      </w:r>
      <w:r>
        <w:t>en</w:t>
      </w:r>
      <w:r w:rsidR="00C0588F">
        <w:t xml:space="preserve"> </w:t>
      </w:r>
      <w:r>
        <w:t>varias etapas.</w:t>
      </w:r>
    </w:p>
    <w:p w:rsidR="000020B3" w:rsidRDefault="00B0741D">
      <w:pPr>
        <w:pStyle w:val="Textoindependiente"/>
        <w:ind w:left="158" w:right="898"/>
        <w:jc w:val="both"/>
      </w:pPr>
      <w:r>
        <w:rPr>
          <w:spacing w:val="-1"/>
        </w:rPr>
        <w:t>El</w:t>
      </w:r>
      <w:r w:rsidR="00C0588F">
        <w:rPr>
          <w:spacing w:val="-1"/>
        </w:rPr>
        <w:t xml:space="preserve"> </w:t>
      </w:r>
      <w:r>
        <w:rPr>
          <w:spacing w:val="-1"/>
        </w:rPr>
        <w:t>acopio</w:t>
      </w:r>
      <w:r w:rsidR="00C0588F">
        <w:rPr>
          <w:spacing w:val="-1"/>
        </w:rPr>
        <w:t xml:space="preserve"> </w:t>
      </w:r>
      <w:r>
        <w:rPr>
          <w:spacing w:val="-1"/>
        </w:rPr>
        <w:t>de</w:t>
      </w:r>
      <w:r w:rsidR="00C0588F">
        <w:rPr>
          <w:spacing w:val="-1"/>
        </w:rPr>
        <w:t xml:space="preserve"> </w:t>
      </w:r>
      <w:r>
        <w:t>Materiales</w:t>
      </w:r>
      <w:r w:rsidR="00C0588F">
        <w:t xml:space="preserve"> </w:t>
      </w:r>
      <w:r>
        <w:t>no</w:t>
      </w:r>
      <w:r w:rsidR="00C0588F">
        <w:t xml:space="preserve"> </w:t>
      </w:r>
      <w:r>
        <w:t>podrá</w:t>
      </w:r>
      <w:r w:rsidR="00C0588F">
        <w:t xml:space="preserve"> </w:t>
      </w:r>
      <w:r>
        <w:t>superar</w:t>
      </w:r>
      <w:r w:rsidR="00C0588F">
        <w:t xml:space="preserve"> </w:t>
      </w:r>
      <w:r>
        <w:t>en</w:t>
      </w:r>
      <w:r w:rsidR="00C0588F">
        <w:t xml:space="preserve"> </w:t>
      </w:r>
      <w:r>
        <w:t>ningún</w:t>
      </w:r>
      <w:r w:rsidR="00C0588F">
        <w:t xml:space="preserve"> </w:t>
      </w:r>
      <w:r>
        <w:t>caso</w:t>
      </w:r>
      <w:r w:rsidR="00C0588F">
        <w:t xml:space="preserve"> </w:t>
      </w:r>
      <w:r>
        <w:t>el</w:t>
      </w:r>
      <w:r w:rsidR="00C0588F">
        <w:t xml:space="preserve"> </w:t>
      </w:r>
      <w:r>
        <w:t>30%</w:t>
      </w:r>
      <w:r w:rsidR="00C0588F">
        <w:t xml:space="preserve"> </w:t>
      </w:r>
      <w:r>
        <w:t>del</w:t>
      </w:r>
      <w:r w:rsidR="00C0588F">
        <w:t xml:space="preserve"> </w:t>
      </w:r>
      <w:r>
        <w:t>monto</w:t>
      </w:r>
      <w:r w:rsidR="00C0588F">
        <w:t xml:space="preserve"> </w:t>
      </w:r>
      <w:r>
        <w:t>total</w:t>
      </w:r>
      <w:r w:rsidR="00921A97">
        <w:t xml:space="preserve"> </w:t>
      </w:r>
      <w:r>
        <w:t>del</w:t>
      </w:r>
      <w:r w:rsidR="00921A97">
        <w:t xml:space="preserve"> </w:t>
      </w:r>
      <w:r>
        <w:t>contrato,</w:t>
      </w:r>
      <w:r w:rsidR="00921A97">
        <w:t xml:space="preserve"> </w:t>
      </w:r>
      <w:r>
        <w:t>será</w:t>
      </w:r>
      <w:r w:rsidR="00921A97">
        <w:t xml:space="preserve"> </w:t>
      </w:r>
      <w:r>
        <w:t>abonado</w:t>
      </w:r>
      <w:r w:rsidR="00921A97">
        <w:t xml:space="preserve"> </w:t>
      </w:r>
      <w:r>
        <w:t>contra</w:t>
      </w:r>
      <w:r w:rsidR="00921A97">
        <w:t xml:space="preserve"> </w:t>
      </w:r>
      <w:r>
        <w:t>certificado</w:t>
      </w:r>
      <w:r w:rsidR="00921A97">
        <w:t xml:space="preserve"> </w:t>
      </w:r>
      <w:r>
        <w:t>de</w:t>
      </w:r>
      <w:r w:rsidR="00921A97">
        <w:t xml:space="preserve"> </w:t>
      </w:r>
      <w:r>
        <w:t>acopio,</w:t>
      </w:r>
      <w:r w:rsidR="00921A97">
        <w:t xml:space="preserve"> </w:t>
      </w:r>
      <w:r>
        <w:t>y</w:t>
      </w:r>
      <w:r w:rsidR="00921A97">
        <w:t xml:space="preserve"> </w:t>
      </w:r>
      <w:r>
        <w:t>descontado</w:t>
      </w:r>
      <w:r w:rsidR="00921A97">
        <w:t xml:space="preserve"> </w:t>
      </w:r>
      <w:r>
        <w:t>proporcionalmente</w:t>
      </w:r>
      <w:r w:rsidR="00921A97">
        <w:t xml:space="preserve"> </w:t>
      </w:r>
      <w:r>
        <w:t>de</w:t>
      </w:r>
      <w:r w:rsidR="00921A97">
        <w:t xml:space="preserve"> </w:t>
      </w:r>
      <w:r>
        <w:t>cada</w:t>
      </w:r>
      <w:r w:rsidR="00921A97">
        <w:t xml:space="preserve"> </w:t>
      </w:r>
      <w:r>
        <w:t>certificado de obra de acuerdo al plan propuesto por el Contratista y aprobado por el</w:t>
      </w:r>
      <w:r w:rsidR="00921A97">
        <w:t xml:space="preserve"> </w:t>
      </w:r>
      <w:r>
        <w:t>Comitente.</w:t>
      </w:r>
    </w:p>
    <w:p w:rsidR="000020B3" w:rsidRDefault="00B0741D">
      <w:pPr>
        <w:pStyle w:val="Textoindependiente"/>
        <w:ind w:left="158" w:right="900"/>
        <w:jc w:val="both"/>
      </w:pPr>
      <w:r>
        <w:t>El acopio deberá constituirse en obra, labrándose acta y presentando los seguros, remitos</w:t>
      </w:r>
      <w:r w:rsidR="00921A97">
        <w:t xml:space="preserve"> </w:t>
      </w:r>
      <w:r>
        <w:t>de</w:t>
      </w:r>
      <w:r w:rsidR="00921A97">
        <w:t xml:space="preserve"> </w:t>
      </w:r>
      <w:r>
        <w:t>entrega</w:t>
      </w:r>
      <w:r w:rsidR="00921A97">
        <w:t xml:space="preserve"> </w:t>
      </w:r>
      <w:r>
        <w:t>y</w:t>
      </w:r>
      <w:r w:rsidR="00921A97">
        <w:t xml:space="preserve"> </w:t>
      </w:r>
      <w:r>
        <w:t>facturas</w:t>
      </w:r>
      <w:r w:rsidR="00921A97">
        <w:t xml:space="preserve"> </w:t>
      </w:r>
      <w:r>
        <w:t>de</w:t>
      </w:r>
      <w:r w:rsidR="00921A97">
        <w:t xml:space="preserve"> </w:t>
      </w:r>
      <w:r>
        <w:t>compra</w:t>
      </w:r>
      <w:r w:rsidR="00921A97">
        <w:t xml:space="preserve"> </w:t>
      </w:r>
      <w:r>
        <w:t>correspondientes.</w:t>
      </w:r>
      <w:r w:rsidR="00921A97">
        <w:t xml:space="preserve"> </w:t>
      </w:r>
      <w:r>
        <w:t>En</w:t>
      </w:r>
      <w:r w:rsidR="00921A97">
        <w:t xml:space="preserve"> </w:t>
      </w:r>
      <w:r>
        <w:t>el</w:t>
      </w:r>
      <w:r w:rsidR="00921A97">
        <w:t xml:space="preserve"> </w:t>
      </w:r>
      <w:r>
        <w:t>acta</w:t>
      </w:r>
      <w:r w:rsidR="00921A97">
        <w:t xml:space="preserve"> </w:t>
      </w:r>
      <w:r>
        <w:t>deberá</w:t>
      </w:r>
      <w:r w:rsidR="00921A97">
        <w:t xml:space="preserve"> </w:t>
      </w:r>
      <w:r>
        <w:t>identificarse</w:t>
      </w:r>
      <w:r w:rsidR="00921A97">
        <w:t xml:space="preserve"> </w:t>
      </w:r>
      <w:r>
        <w:t>físicamente en forma inequívoca los elementos acopiados, de manera tal que puedan ser</w:t>
      </w:r>
      <w:r w:rsidR="00921A97">
        <w:t xml:space="preserve"> </w:t>
      </w:r>
      <w:r>
        <w:t>individualizados</w:t>
      </w:r>
      <w:r w:rsidR="00921A97">
        <w:t xml:space="preserve"> </w:t>
      </w:r>
      <w:r>
        <w:t>sin</w:t>
      </w:r>
      <w:r w:rsidR="00921A97">
        <w:t xml:space="preserve"> </w:t>
      </w:r>
      <w:r>
        <w:t>dificultad,</w:t>
      </w:r>
      <w:r w:rsidR="00921A97">
        <w:t xml:space="preserve"> </w:t>
      </w:r>
      <w:r>
        <w:t>dejándose</w:t>
      </w:r>
      <w:r w:rsidR="00921A97">
        <w:t xml:space="preserve"> </w:t>
      </w:r>
      <w:r>
        <w:t>constancia</w:t>
      </w:r>
      <w:r w:rsidR="00921A97">
        <w:t xml:space="preserve"> </w:t>
      </w:r>
      <w:r>
        <w:t>del</w:t>
      </w:r>
      <w:r w:rsidR="00921A97">
        <w:t xml:space="preserve"> </w:t>
      </w:r>
      <w:r>
        <w:t>carácter</w:t>
      </w:r>
      <w:r w:rsidR="00921A97">
        <w:t xml:space="preserve"> </w:t>
      </w:r>
      <w:r>
        <w:t>de</w:t>
      </w:r>
      <w:r w:rsidR="00921A97">
        <w:t xml:space="preserve"> </w:t>
      </w:r>
      <w:r>
        <w:t>depositario</w:t>
      </w:r>
      <w:r w:rsidR="00921A97">
        <w:t xml:space="preserve"> </w:t>
      </w:r>
      <w:r>
        <w:t>del</w:t>
      </w:r>
      <w:r w:rsidR="00921A97">
        <w:t xml:space="preserve"> </w:t>
      </w:r>
      <w:r>
        <w:t>Contratista.</w:t>
      </w:r>
    </w:p>
    <w:p w:rsidR="000020B3" w:rsidRDefault="00B0741D">
      <w:pPr>
        <w:pStyle w:val="Textoindependiente"/>
        <w:ind w:left="158" w:right="897"/>
        <w:jc w:val="both"/>
      </w:pPr>
      <w:r>
        <w:t>El Contratista deberá proveer las instalaciones para el depósito del material acopiado, las</w:t>
      </w:r>
      <w:r w:rsidR="00921A97">
        <w:t xml:space="preserve"> </w:t>
      </w:r>
      <w:r>
        <w:t>que</w:t>
      </w:r>
      <w:r w:rsidR="00921A97">
        <w:t xml:space="preserve"> </w:t>
      </w:r>
      <w:r>
        <w:t>deberán</w:t>
      </w:r>
      <w:r w:rsidR="00921A97">
        <w:t xml:space="preserve"> </w:t>
      </w:r>
      <w:r>
        <w:t>cumplir</w:t>
      </w:r>
      <w:r w:rsidR="00921A97">
        <w:t xml:space="preserve"> </w:t>
      </w:r>
      <w:r>
        <w:t>con</w:t>
      </w:r>
      <w:r w:rsidR="00921A97">
        <w:t xml:space="preserve"> </w:t>
      </w:r>
      <w:r>
        <w:t>las</w:t>
      </w:r>
      <w:r w:rsidR="00921A97">
        <w:t xml:space="preserve"> </w:t>
      </w:r>
      <w:r>
        <w:t>condiciones</w:t>
      </w:r>
      <w:r w:rsidR="00921A97">
        <w:t xml:space="preserve"> </w:t>
      </w:r>
      <w:r>
        <w:t>necesarias</w:t>
      </w:r>
      <w:r w:rsidR="00921A97">
        <w:t xml:space="preserve"> </w:t>
      </w:r>
      <w:r>
        <w:t>para</w:t>
      </w:r>
      <w:r w:rsidR="00921A97">
        <w:t xml:space="preserve"> </w:t>
      </w:r>
      <w:r>
        <w:t>la</w:t>
      </w:r>
      <w:r w:rsidR="00921A97">
        <w:t xml:space="preserve"> </w:t>
      </w:r>
      <w:r>
        <w:t>correcta</w:t>
      </w:r>
      <w:r w:rsidR="00921A97">
        <w:t xml:space="preserve"> </w:t>
      </w:r>
      <w:r>
        <w:t>conservación</w:t>
      </w:r>
      <w:r w:rsidR="00921A97">
        <w:t xml:space="preserve"> </w:t>
      </w:r>
      <w:r>
        <w:t>y</w:t>
      </w:r>
      <w:r w:rsidR="00921A97">
        <w:t xml:space="preserve"> </w:t>
      </w:r>
      <w:r>
        <w:t>seguridad del mismo. No se admitirán reclamos del Contratista por daños o deterioros del</w:t>
      </w:r>
      <w:r w:rsidR="00921A97">
        <w:t xml:space="preserve"> </w:t>
      </w:r>
      <w:r>
        <w:t>material</w:t>
      </w:r>
      <w:r w:rsidR="00921A97">
        <w:t xml:space="preserve"> </w:t>
      </w:r>
      <w:r>
        <w:t>acopiado</w:t>
      </w:r>
      <w:r w:rsidR="00921A97">
        <w:t xml:space="preserve"> </w:t>
      </w:r>
      <w:r>
        <w:t>durante el</w:t>
      </w:r>
      <w:r w:rsidR="00921A97">
        <w:t xml:space="preserve"> </w:t>
      </w:r>
      <w:r>
        <w:t>lapso</w:t>
      </w:r>
      <w:r w:rsidR="00921A97">
        <w:t xml:space="preserve"> </w:t>
      </w:r>
      <w:r>
        <w:t>de</w:t>
      </w:r>
      <w:r w:rsidR="00921A97">
        <w:t xml:space="preserve"> </w:t>
      </w:r>
      <w:r>
        <w:t>ejecución</w:t>
      </w:r>
      <w:r w:rsidR="00921A97">
        <w:t xml:space="preserve"> </w:t>
      </w:r>
      <w:r>
        <w:t>de</w:t>
      </w:r>
      <w:r w:rsidR="00921A97">
        <w:t xml:space="preserve"> </w:t>
      </w:r>
      <w:r>
        <w:t>la</w:t>
      </w:r>
      <w:r w:rsidR="00921A97">
        <w:t xml:space="preserve"> </w:t>
      </w:r>
      <w:r>
        <w:t>obra.</w:t>
      </w:r>
    </w:p>
    <w:p w:rsidR="000020B3" w:rsidRDefault="000020B3">
      <w:pPr>
        <w:pStyle w:val="Textoindependiente"/>
        <w:spacing w:before="1"/>
      </w:pPr>
    </w:p>
    <w:p w:rsidR="000020B3" w:rsidRDefault="00B0741D" w:rsidP="00286CC2">
      <w:pPr>
        <w:pStyle w:val="Textoindependiente"/>
        <w:ind w:left="158" w:right="899"/>
        <w:jc w:val="both"/>
      </w:pPr>
      <w:r>
        <w:t xml:space="preserve">Opcionalmente, el Contratista tendrá la alternativa de solicitar el pago de un </w:t>
      </w:r>
      <w:r>
        <w:rPr>
          <w:b/>
          <w:u w:val="thick"/>
        </w:rPr>
        <w:t>ANTICIPO</w:t>
      </w:r>
      <w:r w:rsidR="00921A97">
        <w:rPr>
          <w:b/>
          <w:u w:val="thick"/>
        </w:rPr>
        <w:t xml:space="preserve"> </w:t>
      </w:r>
      <w:r>
        <w:rPr>
          <w:b/>
          <w:u w:val="thick"/>
        </w:rPr>
        <w:t>FINANCERO</w:t>
      </w:r>
      <w:r>
        <w:t>–</w:t>
      </w:r>
      <w:r w:rsidR="00921A97">
        <w:t xml:space="preserve"> </w:t>
      </w:r>
      <w:r>
        <w:t>excluyente</w:t>
      </w:r>
      <w:r w:rsidR="00921A97">
        <w:t xml:space="preserve"> </w:t>
      </w:r>
      <w:r>
        <w:t>del</w:t>
      </w:r>
      <w:r w:rsidR="00921A97">
        <w:t xml:space="preserve"> </w:t>
      </w:r>
      <w:r>
        <w:t>Acopio</w:t>
      </w:r>
      <w:r w:rsidR="00921A97">
        <w:t xml:space="preserve"> </w:t>
      </w:r>
      <w:r>
        <w:t>de</w:t>
      </w:r>
      <w:r w:rsidR="00921A97">
        <w:t xml:space="preserve"> </w:t>
      </w:r>
      <w:r>
        <w:t>Materiales-,</w:t>
      </w:r>
      <w:r w:rsidR="00921A97">
        <w:t xml:space="preserve"> </w:t>
      </w:r>
      <w:r>
        <w:t>que</w:t>
      </w:r>
      <w:r w:rsidR="00921A97">
        <w:t xml:space="preserve"> </w:t>
      </w:r>
      <w:r>
        <w:t>será</w:t>
      </w:r>
      <w:r w:rsidR="00921A97">
        <w:t xml:space="preserve"> </w:t>
      </w:r>
      <w:r>
        <w:t>de</w:t>
      </w:r>
      <w:r w:rsidR="00921A97">
        <w:t xml:space="preserve"> </w:t>
      </w:r>
      <w:r>
        <w:t>hasta</w:t>
      </w:r>
      <w:r w:rsidR="00921A97">
        <w:t xml:space="preserve"> </w:t>
      </w:r>
      <w:r>
        <w:t>del</w:t>
      </w:r>
      <w:r w:rsidR="00921A97">
        <w:t xml:space="preserve"> </w:t>
      </w:r>
      <w:r>
        <w:t>veinte</w:t>
      </w:r>
      <w:r w:rsidR="00921A97">
        <w:t xml:space="preserve"> </w:t>
      </w:r>
      <w:r>
        <w:t>por</w:t>
      </w:r>
      <w:r w:rsidR="00921A97">
        <w:t xml:space="preserve"> </w:t>
      </w:r>
      <w:r>
        <w:t>ciento(20%),dentro</w:t>
      </w:r>
      <w:r w:rsidR="00921A97">
        <w:t xml:space="preserve"> </w:t>
      </w:r>
      <w:r>
        <w:t>de</w:t>
      </w:r>
      <w:r w:rsidR="00921A97">
        <w:t xml:space="preserve"> </w:t>
      </w:r>
      <w:r>
        <w:t>los</w:t>
      </w:r>
      <w:r w:rsidR="00921A97">
        <w:t xml:space="preserve"> </w:t>
      </w:r>
      <w:r>
        <w:t>treinta</w:t>
      </w:r>
      <w:r w:rsidR="00921A97">
        <w:t xml:space="preserve"> </w:t>
      </w:r>
      <w:r>
        <w:t>(30)</w:t>
      </w:r>
      <w:r w:rsidR="00921A97">
        <w:t xml:space="preserve"> </w:t>
      </w:r>
      <w:r>
        <w:t>días</w:t>
      </w:r>
      <w:r w:rsidR="00921A97">
        <w:t xml:space="preserve"> </w:t>
      </w:r>
      <w:r>
        <w:t>siguientes</w:t>
      </w:r>
      <w:r w:rsidR="00921A97">
        <w:t xml:space="preserve"> </w:t>
      </w:r>
      <w:r>
        <w:t>a</w:t>
      </w:r>
      <w:r w:rsidR="00921A97">
        <w:t xml:space="preserve"> </w:t>
      </w:r>
      <w:r>
        <w:t>la</w:t>
      </w:r>
      <w:r w:rsidR="00921A97">
        <w:t xml:space="preserve"> </w:t>
      </w:r>
      <w:r>
        <w:t>firma</w:t>
      </w:r>
      <w:r w:rsidR="00921A97">
        <w:t xml:space="preserve"> </w:t>
      </w:r>
      <w:r>
        <w:t>del</w:t>
      </w:r>
      <w:r w:rsidR="00921A97">
        <w:t xml:space="preserve"> </w:t>
      </w:r>
      <w:r>
        <w:t>contrato,</w:t>
      </w:r>
      <w:r w:rsidR="00921A97">
        <w:t xml:space="preserve"> </w:t>
      </w:r>
      <w:r>
        <w:t>a</w:t>
      </w:r>
      <w:r w:rsidR="00921A97">
        <w:t xml:space="preserve"> </w:t>
      </w:r>
      <w:r>
        <w:t>solicitud</w:t>
      </w:r>
      <w:r w:rsidR="00921A97">
        <w:t xml:space="preserve"> </w:t>
      </w:r>
      <w:r>
        <w:t>del</w:t>
      </w:r>
      <w:r w:rsidR="00921A97">
        <w:t xml:space="preserve"> </w:t>
      </w:r>
      <w:r>
        <w:t>Contratista y previa constitución de una Garantía emitida en la misma modalidad que la</w:t>
      </w:r>
      <w:r w:rsidR="00921A97">
        <w:t xml:space="preserve"> </w:t>
      </w:r>
      <w:r>
        <w:t>aceptada para la Garantía de Cumplimiento del Contrato (</w:t>
      </w:r>
      <w:r w:rsidR="00286CC2">
        <w:t>Póliza</w:t>
      </w:r>
      <w:r>
        <w:t xml:space="preserve"> de Caución por Anticipo</w:t>
      </w:r>
      <w:r w:rsidR="00921A97">
        <w:t xml:space="preserve"> </w:t>
      </w:r>
      <w:r>
        <w:t>financiero de Obra) y por un monto que cubra el cien por ciento (100%) del anticipo a</w:t>
      </w:r>
      <w:r w:rsidR="00921A97">
        <w:t xml:space="preserve"> </w:t>
      </w:r>
      <w:r>
        <w:t>percibir,</w:t>
      </w:r>
      <w:r w:rsidR="00921A97">
        <w:t xml:space="preserve"> </w:t>
      </w:r>
      <w:r>
        <w:t>con una antelación mínima de veinte(20) días.</w:t>
      </w:r>
    </w:p>
    <w:p w:rsidR="000020B3" w:rsidRDefault="00B0741D">
      <w:pPr>
        <w:pStyle w:val="Textoindependiente"/>
        <w:spacing w:before="2"/>
        <w:ind w:left="158" w:right="898"/>
        <w:jc w:val="both"/>
      </w:pPr>
      <w:r>
        <w:t>El anticipo será descontado de los sucesivos Certificados de Obra en la misma proporción a</w:t>
      </w:r>
      <w:r w:rsidR="005805C0">
        <w:t xml:space="preserve"> </w:t>
      </w:r>
      <w:r>
        <w:t>la del porcentaje otorgado, hasta su recuperación total. Los créditos correspondientes a</w:t>
      </w:r>
      <w:r w:rsidR="005805C0">
        <w:t xml:space="preserve"> </w:t>
      </w:r>
      <w:r>
        <w:t>l</w:t>
      </w:r>
      <w:r w:rsidR="005805C0">
        <w:t xml:space="preserve"> </w:t>
      </w:r>
      <w:r>
        <w:t>anticipo</w:t>
      </w:r>
      <w:r w:rsidR="005805C0">
        <w:t xml:space="preserve"> </w:t>
      </w:r>
      <w:r>
        <w:t>no</w:t>
      </w:r>
      <w:r w:rsidR="005805C0">
        <w:t xml:space="preserve"> </w:t>
      </w:r>
      <w:r>
        <w:t>podrán ser</w:t>
      </w:r>
      <w:r w:rsidR="005805C0">
        <w:t xml:space="preserve"> </w:t>
      </w:r>
      <w:r>
        <w:t>cedidos y</w:t>
      </w:r>
      <w:r w:rsidR="005805C0">
        <w:t xml:space="preserve"> </w:t>
      </w:r>
      <w:r>
        <w:t>sólo</w:t>
      </w:r>
      <w:r w:rsidR="005805C0">
        <w:t xml:space="preserve"> </w:t>
      </w:r>
      <w:r>
        <w:t>deberán</w:t>
      </w:r>
      <w:r w:rsidR="005805C0">
        <w:t xml:space="preserve"> </w:t>
      </w:r>
      <w:r>
        <w:t>ser</w:t>
      </w:r>
      <w:r w:rsidR="005805C0">
        <w:t xml:space="preserve"> </w:t>
      </w:r>
      <w:r>
        <w:t>cobrados por</w:t>
      </w:r>
      <w:r w:rsidR="005805C0">
        <w:t xml:space="preserve"> </w:t>
      </w:r>
      <w:r>
        <w:t>el</w:t>
      </w:r>
      <w:r w:rsidR="005805C0">
        <w:t xml:space="preserve"> </w:t>
      </w:r>
      <w:r>
        <w:t>Contratista.</w:t>
      </w:r>
    </w:p>
    <w:p w:rsidR="000020B3" w:rsidRDefault="000020B3">
      <w:pPr>
        <w:pStyle w:val="Textoindependiente"/>
        <w:spacing w:before="12"/>
        <w:rPr>
          <w:sz w:val="19"/>
        </w:rPr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9967D5" w:rsidRDefault="009967D5">
      <w:pPr>
        <w:pStyle w:val="Ttulo1"/>
        <w:jc w:val="both"/>
      </w:pPr>
    </w:p>
    <w:p w:rsidR="000020B3" w:rsidRDefault="00B0741D">
      <w:pPr>
        <w:pStyle w:val="Ttulo1"/>
        <w:jc w:val="both"/>
      </w:pPr>
      <w:r>
        <w:t>Art.27º</w:t>
      </w:r>
      <w:r w:rsidR="00E8608F">
        <w:t xml:space="preserve"> </w:t>
      </w:r>
      <w:r>
        <w:t>CONTROVERSIAS</w:t>
      </w:r>
    </w:p>
    <w:p w:rsidR="000020B3" w:rsidRDefault="00B0741D">
      <w:pPr>
        <w:pStyle w:val="Textoindependiente"/>
        <w:spacing w:before="121" w:line="357" w:lineRule="auto"/>
        <w:ind w:left="153" w:right="908" w:hanging="11"/>
        <w:jc w:val="both"/>
      </w:pPr>
      <w:r>
        <w:t>En caso de existir cualquier controversia entre el Comitente y la Contratista, la misma será</w:t>
      </w:r>
      <w:r w:rsidR="00E8608F">
        <w:t xml:space="preserve"> </w:t>
      </w:r>
      <w:r>
        <w:t>sometida a los Tribunales Ordinarios de la Provincia de Buenos Aires, con asiento en la</w:t>
      </w:r>
      <w:r w:rsidR="00E8608F">
        <w:t xml:space="preserve"> </w:t>
      </w:r>
      <w:r>
        <w:t>ciudad</w:t>
      </w:r>
      <w:r w:rsidR="00E8608F">
        <w:t xml:space="preserve"> </w:t>
      </w:r>
      <w:r>
        <w:t>de</w:t>
      </w:r>
      <w:r w:rsidR="00E8608F">
        <w:t xml:space="preserve"> </w:t>
      </w:r>
      <w:r>
        <w:t>La Plata.</w:t>
      </w:r>
    </w:p>
    <w:p w:rsidR="000020B3" w:rsidRDefault="000020B3">
      <w:pPr>
        <w:pStyle w:val="Textoindependiente"/>
        <w:spacing w:before="1"/>
        <w:rPr>
          <w:sz w:val="30"/>
        </w:rPr>
      </w:pPr>
    </w:p>
    <w:p w:rsidR="000020B3" w:rsidRDefault="00B0741D">
      <w:pPr>
        <w:pStyle w:val="Ttulo1"/>
        <w:jc w:val="both"/>
      </w:pPr>
      <w:r>
        <w:t>Art.28º</w:t>
      </w:r>
      <w:r w:rsidR="00E8608F">
        <w:t xml:space="preserve"> </w:t>
      </w:r>
      <w:r>
        <w:t>REDETERMINACION</w:t>
      </w:r>
      <w:r w:rsidR="00E8608F">
        <w:t xml:space="preserve"> </w:t>
      </w:r>
      <w:r>
        <w:t>DE</w:t>
      </w:r>
      <w:r w:rsidR="00E8608F">
        <w:t xml:space="preserve"> </w:t>
      </w:r>
      <w:r>
        <w:t>PRECIOS</w:t>
      </w:r>
    </w:p>
    <w:p w:rsidR="000020B3" w:rsidRDefault="00B0741D">
      <w:pPr>
        <w:pStyle w:val="Textoindependiente"/>
        <w:spacing w:before="117" w:line="360" w:lineRule="auto"/>
        <w:ind w:left="153" w:right="909" w:hanging="11"/>
        <w:jc w:val="both"/>
      </w:pPr>
      <w:r>
        <w:t xml:space="preserve">A los fines de la aplicación de la metodología de redeterminación de precios prevista en </w:t>
      </w:r>
      <w:r w:rsidR="0014030B">
        <w:t>el Pliego</w:t>
      </w:r>
      <w:r w:rsidR="00E8608F">
        <w:t xml:space="preserve"> </w:t>
      </w:r>
      <w:r>
        <w:t>de</w:t>
      </w:r>
      <w:r w:rsidR="00E8608F">
        <w:t xml:space="preserve"> </w:t>
      </w:r>
      <w:r>
        <w:t>Bases</w:t>
      </w:r>
      <w:r w:rsidR="00E8608F">
        <w:t xml:space="preserve"> </w:t>
      </w:r>
      <w:r>
        <w:t>y</w:t>
      </w:r>
      <w:r w:rsidR="00E8608F">
        <w:t xml:space="preserve"> </w:t>
      </w:r>
      <w:r>
        <w:t>Condiciones</w:t>
      </w:r>
      <w:r w:rsidR="00E8608F">
        <w:t xml:space="preserve"> </w:t>
      </w:r>
      <w:r>
        <w:t>Generales,</w:t>
      </w:r>
      <w:r w:rsidR="00E8608F">
        <w:t xml:space="preserve"> </w:t>
      </w:r>
      <w:r w:rsidR="0014030B">
        <w:t>se indican</w:t>
      </w:r>
      <w:r w:rsidR="00E8608F">
        <w:t xml:space="preserve"> </w:t>
      </w:r>
      <w:r>
        <w:t>los</w:t>
      </w:r>
      <w:r w:rsidR="00E8608F">
        <w:t xml:space="preserve"> </w:t>
      </w:r>
      <w:r>
        <w:t>siguientes</w:t>
      </w:r>
      <w:r w:rsidR="00E8608F">
        <w:t xml:space="preserve"> </w:t>
      </w:r>
      <w:r>
        <w:t>valores:</w:t>
      </w:r>
    </w:p>
    <w:p w:rsidR="000020B3" w:rsidRDefault="00B0741D">
      <w:pPr>
        <w:pStyle w:val="Textoindependiente"/>
        <w:spacing w:before="117" w:line="360" w:lineRule="auto"/>
        <w:ind w:left="153" w:right="907" w:hanging="11"/>
        <w:jc w:val="both"/>
      </w:pPr>
      <w:r>
        <w:t>El</w:t>
      </w:r>
      <w:r w:rsidR="00E8608F">
        <w:t xml:space="preserve"> </w:t>
      </w:r>
      <w:r>
        <w:t>régimen</w:t>
      </w:r>
      <w:r w:rsidR="00E8608F">
        <w:t xml:space="preserve"> </w:t>
      </w:r>
      <w:r>
        <w:t>de</w:t>
      </w:r>
      <w:r w:rsidR="00E8608F">
        <w:t xml:space="preserve"> </w:t>
      </w:r>
      <w:r>
        <w:t>Redeterminación</w:t>
      </w:r>
      <w:r w:rsidR="00E8608F">
        <w:t xml:space="preserve"> </w:t>
      </w:r>
      <w:r>
        <w:t>de</w:t>
      </w:r>
      <w:r w:rsidR="00E8608F">
        <w:t xml:space="preserve"> </w:t>
      </w:r>
      <w:r>
        <w:t>precios</w:t>
      </w:r>
      <w:r w:rsidR="00E8608F">
        <w:t xml:space="preserve"> </w:t>
      </w:r>
      <w:r>
        <w:t>de</w:t>
      </w:r>
      <w:r w:rsidR="00E8608F">
        <w:t xml:space="preserve"> </w:t>
      </w:r>
      <w:r>
        <w:t>la</w:t>
      </w:r>
      <w:r w:rsidR="00E8608F">
        <w:t xml:space="preserve"> </w:t>
      </w:r>
      <w:r>
        <w:t>presente</w:t>
      </w:r>
      <w:r w:rsidR="00E8608F">
        <w:t xml:space="preserve"> </w:t>
      </w:r>
      <w:r>
        <w:t>contratación</w:t>
      </w:r>
      <w:r w:rsidR="00E8608F">
        <w:t xml:space="preserve"> </w:t>
      </w:r>
      <w:r>
        <w:t>se</w:t>
      </w:r>
      <w:r w:rsidR="00E8608F">
        <w:t xml:space="preserve"> </w:t>
      </w:r>
      <w:r>
        <w:t>encuentra</w:t>
      </w:r>
      <w:r w:rsidR="00E8608F">
        <w:t xml:space="preserve"> </w:t>
      </w:r>
      <w:r>
        <w:t>alcanzada</w:t>
      </w:r>
      <w:r w:rsidR="00E8608F">
        <w:t xml:space="preserve"> </w:t>
      </w:r>
      <w:r>
        <w:t>por</w:t>
      </w:r>
      <w:r w:rsidR="00E8608F">
        <w:t xml:space="preserve"> </w:t>
      </w:r>
      <w:r>
        <w:t>las</w:t>
      </w:r>
      <w:r w:rsidR="00E8608F">
        <w:t xml:space="preserve"> </w:t>
      </w:r>
      <w:r>
        <w:t>previsiones</w:t>
      </w:r>
      <w:r w:rsidR="00E8608F">
        <w:t xml:space="preserve"> </w:t>
      </w:r>
      <w:r>
        <w:t>del</w:t>
      </w:r>
      <w:r w:rsidR="00E8608F">
        <w:t xml:space="preserve"> </w:t>
      </w:r>
      <w:r>
        <w:t>Decreto</w:t>
      </w:r>
      <w:r w:rsidR="00E8608F">
        <w:t xml:space="preserve"> </w:t>
      </w:r>
      <w:r>
        <w:t>N°290/21</w:t>
      </w:r>
      <w:r w:rsidR="00E8608F">
        <w:t xml:space="preserve"> </w:t>
      </w:r>
      <w:r>
        <w:t>y</w:t>
      </w:r>
      <w:r w:rsidR="00E8608F">
        <w:t xml:space="preserve"> </w:t>
      </w:r>
      <w:r>
        <w:t>su</w:t>
      </w:r>
      <w:r w:rsidR="00E8608F">
        <w:t xml:space="preserve"> </w:t>
      </w:r>
      <w:r>
        <w:t>modificado</w:t>
      </w:r>
      <w:r w:rsidR="00E8608F">
        <w:t xml:space="preserve"> </w:t>
      </w:r>
      <w:r>
        <w:t>DecretoN°995/22</w:t>
      </w:r>
      <w:r w:rsidR="00E8608F">
        <w:t xml:space="preserve"> </w:t>
      </w:r>
      <w:r>
        <w:t>y</w:t>
      </w:r>
      <w:r w:rsidR="00E8608F">
        <w:t xml:space="preserve"> </w:t>
      </w:r>
      <w:r>
        <w:t>la</w:t>
      </w:r>
      <w:r w:rsidR="00E8608F">
        <w:t xml:space="preserve"> </w:t>
      </w:r>
      <w:r>
        <w:t>Resolución</w:t>
      </w:r>
      <w:r w:rsidR="00E8608F">
        <w:t xml:space="preserve"> </w:t>
      </w:r>
      <w:r>
        <w:t>N°943/21</w:t>
      </w:r>
      <w:r w:rsidR="00E8608F">
        <w:t xml:space="preserve"> </w:t>
      </w:r>
      <w:r>
        <w:t>y</w:t>
      </w:r>
      <w:r w:rsidR="00E8608F">
        <w:t xml:space="preserve"> </w:t>
      </w:r>
      <w:r>
        <w:t>su</w:t>
      </w:r>
      <w:r w:rsidR="00E8608F">
        <w:t xml:space="preserve"> </w:t>
      </w:r>
      <w:r>
        <w:t>modificatoria</w:t>
      </w:r>
      <w:r w:rsidR="00E8608F">
        <w:t xml:space="preserve"> </w:t>
      </w:r>
      <w:r>
        <w:t>Resolución</w:t>
      </w:r>
      <w:r w:rsidR="00E8608F">
        <w:t xml:space="preserve"> </w:t>
      </w:r>
      <w:r>
        <w:t>N°1211/22,</w:t>
      </w:r>
      <w:r w:rsidR="00E8608F">
        <w:t xml:space="preserve"> </w:t>
      </w:r>
      <w:r>
        <w:t>como</w:t>
      </w:r>
      <w:r w:rsidR="00E8608F">
        <w:t xml:space="preserve"> </w:t>
      </w:r>
      <w:r>
        <w:t>normativa</w:t>
      </w:r>
      <w:r w:rsidR="00E8608F">
        <w:t xml:space="preserve"> </w:t>
      </w:r>
      <w:r>
        <w:t>aplicable.</w:t>
      </w:r>
    </w:p>
    <w:p w:rsidR="000020B3" w:rsidRDefault="00B0741D">
      <w:pPr>
        <w:pStyle w:val="Ttulo1"/>
        <w:spacing w:before="117"/>
        <w:ind w:left="2432"/>
        <w:jc w:val="both"/>
      </w:pPr>
      <w:r>
        <w:t>Estructura</w:t>
      </w:r>
      <w:r w:rsidR="004042AA">
        <w:t xml:space="preserve"> </w:t>
      </w:r>
      <w:r>
        <w:t>de</w:t>
      </w:r>
      <w:r w:rsidR="004042AA">
        <w:t xml:space="preserve"> </w:t>
      </w:r>
      <w:r>
        <w:t>Ponderación</w:t>
      </w:r>
      <w:r w:rsidR="004042AA">
        <w:t xml:space="preserve"> </w:t>
      </w:r>
      <w:r>
        <w:t>Estandarizada</w:t>
      </w:r>
    </w:p>
    <w:p w:rsidR="000020B3" w:rsidRDefault="000020B3">
      <w:pPr>
        <w:pStyle w:val="Textoindependiente"/>
        <w:spacing w:before="6"/>
        <w:rPr>
          <w:b/>
          <w:sz w:val="11"/>
        </w:rPr>
      </w:pPr>
    </w:p>
    <w:p w:rsidR="000020B3" w:rsidRDefault="00B0741D">
      <w:pPr>
        <w:pStyle w:val="Textoindependiente"/>
        <w:spacing w:before="100"/>
        <w:ind w:left="142"/>
      </w:pPr>
      <w:r>
        <w:t>Obras</w:t>
      </w:r>
      <w:r w:rsidR="004042AA">
        <w:t xml:space="preserve"> </w:t>
      </w:r>
      <w:r>
        <w:t>de</w:t>
      </w:r>
      <w:r w:rsidR="004042AA">
        <w:t xml:space="preserve"> </w:t>
      </w:r>
      <w:r>
        <w:t>Arquitectura</w:t>
      </w:r>
    </w:p>
    <w:p w:rsidR="000020B3" w:rsidRDefault="000020B3">
      <w:pPr>
        <w:pStyle w:val="Textoindependiente"/>
      </w:pPr>
    </w:p>
    <w:p w:rsidR="000020B3" w:rsidRDefault="000020B3">
      <w:pPr>
        <w:pStyle w:val="Textoindependiente"/>
        <w:spacing w:before="12"/>
        <w:rPr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4396"/>
        <w:gridCol w:w="1274"/>
        <w:gridCol w:w="1613"/>
      </w:tblGrid>
      <w:tr w:rsidR="000020B3">
        <w:trPr>
          <w:trHeight w:val="314"/>
        </w:trPr>
        <w:tc>
          <w:tcPr>
            <w:tcW w:w="2720" w:type="dxa"/>
            <w:tcBorders>
              <w:righ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Insumo</w:t>
            </w:r>
          </w:p>
        </w:tc>
        <w:tc>
          <w:tcPr>
            <w:tcW w:w="4396" w:type="dxa"/>
            <w:tcBorders>
              <w:left w:val="nil"/>
              <w:righ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1770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Fuente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tcBorders>
              <w:left w:val="nil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Ponderación</w:t>
            </w:r>
          </w:p>
        </w:tc>
      </w:tr>
      <w:tr w:rsidR="000020B3">
        <w:trPr>
          <w:trHeight w:val="545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Mano deobra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50%(VR</w:t>
            </w:r>
            <w:proofErr w:type="gramStart"/>
            <w:r>
              <w:rPr>
                <w:sz w:val="20"/>
              </w:rPr>
              <w:t>178)+</w:t>
            </w:r>
            <w:proofErr w:type="gramEnd"/>
            <w:r>
              <w:rPr>
                <w:sz w:val="20"/>
              </w:rPr>
              <w:t>25%(VR179)+25%(VR18</w:t>
            </w:r>
          </w:p>
          <w:p w:rsidR="000020B3" w:rsidRDefault="00B0741D">
            <w:pPr>
              <w:pStyle w:val="TableParagraph"/>
              <w:spacing w:before="23" w:line="235" w:lineRule="exact"/>
              <w:rPr>
                <w:sz w:val="20"/>
              </w:rPr>
            </w:pPr>
            <w:r>
              <w:rPr>
                <w:sz w:val="20"/>
              </w:rPr>
              <w:t>0)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9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27,0%</w:t>
            </w:r>
          </w:p>
        </w:tc>
      </w:tr>
      <w:tr w:rsidR="000020B3">
        <w:trPr>
          <w:trHeight w:val="54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9C6C31">
            <w:pPr>
              <w:pStyle w:val="TableParagraph"/>
              <w:spacing w:before="4" w:line="260" w:lineRule="atLeast"/>
              <w:ind w:left="388" w:right="1310"/>
              <w:rPr>
                <w:sz w:val="20"/>
              </w:rPr>
            </w:pPr>
            <w:r>
              <w:rPr>
                <w:sz w:val="20"/>
              </w:rPr>
              <w:t>Hormigón</w:t>
            </w:r>
            <w:r w:rsidR="00B0741D">
              <w:rPr>
                <w:sz w:val="20"/>
              </w:rPr>
              <w:t>elaborado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VR31ter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50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13,0%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7"/>
              <w:rPr>
                <w:sz w:val="20"/>
              </w:rPr>
            </w:pPr>
            <w:r>
              <w:rPr>
                <w:sz w:val="20"/>
              </w:rPr>
              <w:t>Cal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VR31bis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3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391"/>
              <w:rPr>
                <w:sz w:val="20"/>
              </w:rPr>
            </w:pPr>
            <w:r>
              <w:rPr>
                <w:sz w:val="20"/>
              </w:rPr>
              <w:t>Piedra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VR4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Cemento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3,0%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Arena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Acero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6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LadrilloCerámico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7"/>
              <w:ind w:left="384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54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 w:line="260" w:lineRule="atLeast"/>
              <w:ind w:left="391" w:right="923"/>
              <w:rPr>
                <w:sz w:val="20"/>
              </w:rPr>
            </w:pPr>
            <w:r>
              <w:rPr>
                <w:sz w:val="20"/>
              </w:rPr>
              <w:t>Piso yrevestimiento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VR32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8"/>
              <w:ind w:left="467" w:right="375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9"/>
              <w:ind w:left="83"/>
              <w:rPr>
                <w:sz w:val="20"/>
              </w:rPr>
            </w:pPr>
            <w:r>
              <w:rPr>
                <w:sz w:val="20"/>
              </w:rPr>
              <w:t>4,0%</w:t>
            </w:r>
          </w:p>
        </w:tc>
      </w:tr>
      <w:tr w:rsidR="000020B3">
        <w:trPr>
          <w:trHeight w:val="50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0" w:line="242" w:lineRule="exact"/>
              <w:ind w:left="389" w:right="1191"/>
              <w:rPr>
                <w:sz w:val="20"/>
              </w:rPr>
            </w:pPr>
            <w:r>
              <w:rPr>
                <w:sz w:val="20"/>
              </w:rPr>
              <w:t>Carpinteríametálica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VR33bis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3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4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Iluminación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391"/>
              <w:rPr>
                <w:sz w:val="20"/>
              </w:rPr>
            </w:pPr>
            <w:r>
              <w:rPr>
                <w:sz w:val="20"/>
              </w:rPr>
              <w:t>Instalacióndegas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VR48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9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6,0%</w:t>
            </w:r>
          </w:p>
        </w:tc>
      </w:tr>
      <w:tr w:rsidR="000020B3">
        <w:trPr>
          <w:trHeight w:val="54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5" w:line="260" w:lineRule="atLeast"/>
              <w:ind w:left="391" w:right="1203"/>
              <w:rPr>
                <w:sz w:val="20"/>
              </w:rPr>
            </w:pPr>
            <w:r>
              <w:rPr>
                <w:sz w:val="20"/>
              </w:rPr>
              <w:t>Instalaciónsanitaria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40%(VR52)+60%(VR10)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83"/>
              <w:rPr>
                <w:sz w:val="20"/>
              </w:rPr>
            </w:pPr>
            <w:r>
              <w:rPr>
                <w:sz w:val="20"/>
              </w:rPr>
              <w:t>3,0%</w:t>
            </w:r>
          </w:p>
        </w:tc>
      </w:tr>
      <w:tr w:rsidR="000020B3">
        <w:trPr>
          <w:trHeight w:val="2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Gastosgenerales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VR91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8,0%</w:t>
            </w:r>
          </w:p>
        </w:tc>
      </w:tr>
      <w:tr w:rsidR="000020B3">
        <w:trPr>
          <w:trHeight w:val="29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 w:rsidP="009C6C31">
            <w:pPr>
              <w:pStyle w:val="TableParagraph"/>
              <w:spacing w:before="25"/>
              <w:ind w:left="388"/>
              <w:rPr>
                <w:sz w:val="20"/>
              </w:rPr>
            </w:pPr>
            <w:r>
              <w:rPr>
                <w:sz w:val="20"/>
              </w:rPr>
              <w:t>Costofinanciero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rPr>
                <w:sz w:val="20"/>
              </w:rPr>
            </w:pPr>
            <w:r>
              <w:rPr>
                <w:sz w:val="20"/>
              </w:rPr>
              <w:t>TNA(día15ohábilposterior)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467" w:right="376"/>
              <w:jc w:val="center"/>
              <w:rPr>
                <w:sz w:val="13"/>
              </w:rPr>
            </w:pPr>
            <w:r>
              <w:rPr>
                <w:position w:val="1"/>
                <w:sz w:val="20"/>
              </w:rPr>
              <w:t>α</w:t>
            </w:r>
            <w:r>
              <w:rPr>
                <w:sz w:val="13"/>
              </w:rPr>
              <w:t>R15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25"/>
              <w:ind w:left="83"/>
              <w:rPr>
                <w:sz w:val="20"/>
              </w:rPr>
            </w:pPr>
            <w:r>
              <w:rPr>
                <w:sz w:val="20"/>
              </w:rPr>
              <w:t>2,0%</w:t>
            </w:r>
          </w:p>
        </w:tc>
      </w:tr>
      <w:tr w:rsidR="000020B3">
        <w:trPr>
          <w:trHeight w:val="300"/>
        </w:trPr>
        <w:tc>
          <w:tcPr>
            <w:tcW w:w="71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0020B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B3" w:rsidRDefault="00B0741D">
            <w:pPr>
              <w:pStyle w:val="TableParagraph"/>
              <w:spacing w:before="1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0020B3" w:rsidRDefault="000020B3">
      <w:pPr>
        <w:rPr>
          <w:sz w:val="20"/>
        </w:rPr>
        <w:sectPr w:rsidR="000020B3">
          <w:headerReference w:type="default" r:id="rId9"/>
          <w:pgSz w:w="11910" w:h="16840"/>
          <w:pgMar w:top="1660" w:right="440" w:bottom="280" w:left="1200" w:header="696" w:footer="0" w:gutter="0"/>
          <w:cols w:space="720"/>
        </w:sectPr>
      </w:pPr>
    </w:p>
    <w:p w:rsidR="000020B3" w:rsidRDefault="000020B3">
      <w:pPr>
        <w:pStyle w:val="Textoindependiente"/>
        <w:spacing w:before="1"/>
        <w:rPr>
          <w:sz w:val="13"/>
        </w:rPr>
      </w:pPr>
    </w:p>
    <w:p w:rsidR="000020B3" w:rsidRDefault="00B0741D">
      <w:pPr>
        <w:pStyle w:val="Ttulo1"/>
        <w:spacing w:before="100"/>
      </w:pPr>
      <w:r>
        <w:t>Art.29º</w:t>
      </w:r>
      <w:r w:rsidR="004042AA">
        <w:t xml:space="preserve"> </w:t>
      </w:r>
      <w:r>
        <w:t>ADQUISICIÓN</w:t>
      </w:r>
      <w:r w:rsidR="004042AA">
        <w:t xml:space="preserve"> </w:t>
      </w:r>
      <w:r>
        <w:t>DEL</w:t>
      </w:r>
      <w:r w:rsidR="004042AA">
        <w:t xml:space="preserve"> </w:t>
      </w:r>
      <w:r>
        <w:t>PLIEGO</w:t>
      </w:r>
    </w:p>
    <w:p w:rsidR="000020B3" w:rsidRDefault="000020B3">
      <w:pPr>
        <w:pStyle w:val="Textoindependiente"/>
        <w:spacing w:before="10"/>
        <w:rPr>
          <w:b/>
          <w:sz w:val="19"/>
        </w:rPr>
      </w:pPr>
    </w:p>
    <w:p w:rsidR="000020B3" w:rsidRDefault="00B0741D">
      <w:pPr>
        <w:pStyle w:val="Textoindependiente"/>
        <w:spacing w:line="357" w:lineRule="auto"/>
        <w:ind w:left="165" w:right="332" w:hanging="12"/>
        <w:rPr>
          <w:b/>
        </w:rPr>
      </w:pPr>
      <w:r>
        <w:t>Los</w:t>
      </w:r>
      <w:r w:rsidR="004042AA">
        <w:t xml:space="preserve"> </w:t>
      </w:r>
      <w:r>
        <w:t>interesados</w:t>
      </w:r>
      <w:r w:rsidR="004042AA">
        <w:t xml:space="preserve"> </w:t>
      </w:r>
      <w:r>
        <w:t>podrán</w:t>
      </w:r>
      <w:r w:rsidR="004042AA">
        <w:t xml:space="preserve"> </w:t>
      </w:r>
      <w:r>
        <w:t>consultar</w:t>
      </w:r>
      <w:r w:rsidR="004042AA">
        <w:t xml:space="preserve"> </w:t>
      </w:r>
      <w:r>
        <w:t>los</w:t>
      </w:r>
      <w:r w:rsidR="004042AA">
        <w:t xml:space="preserve"> </w:t>
      </w:r>
      <w:r>
        <w:t>documentos</w:t>
      </w:r>
      <w:r w:rsidR="004042AA">
        <w:t xml:space="preserve"> </w:t>
      </w:r>
      <w:r>
        <w:t>de</w:t>
      </w:r>
      <w:r w:rsidR="004042AA">
        <w:t xml:space="preserve"> </w:t>
      </w:r>
      <w:r>
        <w:t>la</w:t>
      </w:r>
      <w:r w:rsidR="004042AA">
        <w:t xml:space="preserve"> </w:t>
      </w:r>
      <w:r>
        <w:t>licitación</w:t>
      </w:r>
      <w:r w:rsidR="004042AA">
        <w:t xml:space="preserve"> </w:t>
      </w:r>
      <w:r>
        <w:t>tanto</w:t>
      </w:r>
      <w:r w:rsidR="004042AA">
        <w:t xml:space="preserve"> </w:t>
      </w:r>
      <w:r>
        <w:t>en</w:t>
      </w:r>
      <w:r w:rsidR="004042AA">
        <w:t xml:space="preserve"> </w:t>
      </w:r>
      <w:r>
        <w:t>la</w:t>
      </w:r>
      <w:r w:rsidR="004042AA">
        <w:t xml:space="preserve"> </w:t>
      </w:r>
      <w:r>
        <w:t>sede</w:t>
      </w:r>
      <w:r w:rsidR="004042AA">
        <w:t xml:space="preserve"> </w:t>
      </w:r>
      <w:r>
        <w:t>del</w:t>
      </w:r>
      <w:r w:rsidR="004042AA">
        <w:t xml:space="preserve"> </w:t>
      </w:r>
      <w:r>
        <w:t>Municipio</w:t>
      </w:r>
      <w:r w:rsidR="004042AA">
        <w:t xml:space="preserve"> </w:t>
      </w:r>
      <w:r>
        <w:t>de</w:t>
      </w:r>
      <w:r w:rsidR="004042AA">
        <w:t xml:space="preserve"> </w:t>
      </w:r>
      <w:r>
        <w:t>TRENQUE</w:t>
      </w:r>
      <w:r w:rsidR="004042AA">
        <w:t xml:space="preserve"> </w:t>
      </w:r>
      <w:r>
        <w:t>LAUQUEN</w:t>
      </w:r>
      <w:r w:rsidR="004042AA">
        <w:t xml:space="preserve"> </w:t>
      </w:r>
      <w:r>
        <w:t>sito</w:t>
      </w:r>
      <w:r w:rsidR="004042AA">
        <w:t xml:space="preserve"> </w:t>
      </w:r>
      <w:r>
        <w:t>en</w:t>
      </w:r>
      <w:r w:rsidR="004042AA">
        <w:t xml:space="preserve"> </w:t>
      </w:r>
      <w:r w:rsidR="00CF7D7D">
        <w:rPr>
          <w:spacing w:val="-3"/>
        </w:rPr>
        <w:t>Villegas 555 de la ciudad de Trenque Lauquen</w:t>
      </w:r>
      <w:r>
        <w:t>,</w:t>
      </w:r>
      <w:r w:rsidR="009E3FE0">
        <w:t xml:space="preserve"> teléfonos (02392) 410501/505, E-mail: compras@trenquelauquen.gov.ar, </w:t>
      </w:r>
      <w:hyperlink r:id="rId10" w:history="1">
        <w:r w:rsidR="009E3FE0" w:rsidRPr="009E3FE0">
          <w:rPr>
            <w:rStyle w:val="Hipervnculo"/>
            <w:color w:val="auto"/>
            <w:u w:val="none"/>
          </w:rPr>
          <w:t>licitaciones@trenquelauquen.gov.ar</w:t>
        </w:r>
      </w:hyperlink>
      <w:r w:rsidR="009E3FE0">
        <w:t>, en horario de 7.00 a 13.00 hs, como</w:t>
      </w:r>
      <w:r w:rsidR="004042AA">
        <w:t xml:space="preserve"> </w:t>
      </w:r>
      <w:r>
        <w:t>en</w:t>
      </w:r>
      <w:r w:rsidR="004042AA">
        <w:t xml:space="preserve"> el </w:t>
      </w:r>
      <w:r>
        <w:t>siguiente</w:t>
      </w:r>
      <w:r w:rsidR="004042AA">
        <w:t xml:space="preserve"> sitio </w:t>
      </w:r>
      <w:r>
        <w:t>web:</w:t>
      </w:r>
      <w:r w:rsidR="004042AA">
        <w:t xml:space="preserve"> </w:t>
      </w:r>
      <w:r w:rsidR="004042AA" w:rsidRPr="004042AA">
        <w:t>https://www.trenquelauquen.gov.ar/trenque-abierto/licitaciones-y-concursos-de-precios/</w:t>
      </w:r>
    </w:p>
    <w:sectPr w:rsidR="000020B3" w:rsidSect="00613088">
      <w:headerReference w:type="default" r:id="rId11"/>
      <w:pgSz w:w="11910" w:h="16840"/>
      <w:pgMar w:top="1660" w:right="440" w:bottom="280" w:left="1200" w:header="6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E4" w:rsidRDefault="00CA69E4">
      <w:r>
        <w:separator/>
      </w:r>
    </w:p>
  </w:endnote>
  <w:endnote w:type="continuationSeparator" w:id="0">
    <w:p w:rsidR="00CA69E4" w:rsidRDefault="00CA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1E" w:rsidRDefault="001F4233" w:rsidP="0071711E">
    <w:pPr>
      <w:pStyle w:val="Piedepgina"/>
      <w:jc w:val="right"/>
    </w:pPr>
    <w:r>
      <w:rPr>
        <w:b/>
        <w:noProof/>
        <w:u w:val="single"/>
        <w:lang w:eastAsia="es-ES"/>
      </w:rPr>
      <w:drawing>
        <wp:anchor distT="0" distB="0" distL="114300" distR="114300" simplePos="0" relativeHeight="487339520" behindDoc="1" locked="0" layoutInCell="1" allowOverlap="1" wp14:anchorId="4DC8BB5D" wp14:editId="28C8C8E3">
          <wp:simplePos x="0" y="0"/>
          <wp:positionH relativeFrom="margin">
            <wp:posOffset>5505450</wp:posOffset>
          </wp:positionH>
          <wp:positionV relativeFrom="paragraph">
            <wp:posOffset>-829310</wp:posOffset>
          </wp:positionV>
          <wp:extent cx="828040" cy="904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608F">
      <w:t>Leandro CONCEPCION</w:t>
    </w:r>
  </w:p>
  <w:p w:rsidR="00E8608F" w:rsidRDefault="00E8608F" w:rsidP="0071711E">
    <w:pPr>
      <w:pStyle w:val="Piedepgina"/>
      <w:jc w:val="right"/>
    </w:pPr>
    <w:r>
      <w:t xml:space="preserve">Jefe de Compras </w:t>
    </w:r>
  </w:p>
  <w:p w:rsidR="00E8608F" w:rsidRDefault="00E8608F">
    <w:pPr>
      <w:pStyle w:val="Piedepgina"/>
    </w:pPr>
  </w:p>
  <w:p w:rsidR="00E8608F" w:rsidRDefault="00E860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E4" w:rsidRDefault="00CA69E4">
      <w:r>
        <w:separator/>
      </w:r>
    </w:p>
  </w:footnote>
  <w:footnote w:type="continuationSeparator" w:id="0">
    <w:p w:rsidR="00CA69E4" w:rsidRDefault="00CA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8F" w:rsidRDefault="00CA69E4">
    <w:pPr>
      <w:pStyle w:val="Textoindependiente"/>
      <w:spacing w:line="14" w:lineRule="auto"/>
    </w:pPr>
    <w:r>
      <w:rPr>
        <w:noProof/>
        <w:lang w:eastAsia="es-ES"/>
      </w:rPr>
      <w:pict>
        <v:shape id="Freeform 8" o:spid="_x0000_s2054" style="position:absolute;margin-left:92.3pt;margin-top:34.8pt;width:429.8pt;height:28.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9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" path="m8595,r-14,l8581,14r,542l14,556,14,14r8567,l8581,,,,,14,,556r,14l8595,570r,-14l8595,xe" fillcolor="black" stroked="f">
          <v:path arrowok="t" o:connecttype="custom" o:connectlocs="5457825,441960;5448935,441960;5448935,450850;5448935,795020;8890,795020;8890,450850;5448935,450850;5448935,441960;5448935,441960;0,441960;0,450850;0,795020;0,803910;5457825,803910;5457825,795020;5457825,795020;5457825,441960" o:connectangles="0,0,0,0,0,0,0,0,0,0,0,0,0,0,0,0,0"/>
          <w10:wrap anchorx="page" anchory="page"/>
        </v:shape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3" type="#_x0000_t202" style="position:absolute;margin-left:99.15pt;margin-top:46.75pt;width:251pt;height:15.3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S7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" filled="f" stroked="f">
          <v:textbox style="mso-next-textbox:#Text Box 7" inset="0,0,0,0">
            <w:txbxContent>
              <w:p w:rsidR="00E8608F" w:rsidRDefault="00E8608F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CORRESPONDE </w:t>
                </w:r>
                <w:proofErr w:type="spellStart"/>
                <w:r>
                  <w:rPr>
                    <w:b/>
                  </w:rPr>
                  <w:t>EXPE.NºEX</w:t>
                </w:r>
                <w:proofErr w:type="spellEnd"/>
                <w:r>
                  <w:rPr>
                    <w:b/>
                  </w:rPr>
                  <w:t>- 84/2023</w:t>
                </w:r>
              </w:p>
              <w:p w:rsidR="00E8608F" w:rsidRDefault="00E8608F">
                <w:pPr>
                  <w:spacing w:before="19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8F" w:rsidRDefault="00CA69E4">
    <w:pPr>
      <w:pStyle w:val="Textoindependiente"/>
      <w:spacing w:line="14" w:lineRule="auto"/>
    </w:pPr>
    <w:r>
      <w:rPr>
        <w:noProof/>
        <w:lang w:eastAsia="es-ES"/>
      </w:rPr>
      <w:pict>
        <v:shape id="Freeform 4" o:spid="_x0000_s2052" style="position:absolute;margin-left:92.3pt;margin-top:34.8pt;width:429.8pt;height:28.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9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" path="m8595,r-14,l8581,14r,542l14,556,14,14r8567,l8581,,,,,14,,556r,14l8595,570r,-14l8595,xe" fillcolor="black" stroked="f">
          <v:path arrowok="t" o:connecttype="custom" o:connectlocs="5457825,441960;5448935,441960;5448935,450850;5448935,795020;8890,795020;8890,450850;5448935,450850;5448935,441960;5448935,441960;0,441960;0,450850;0,795020;0,803910;5457825,803910;5457825,795020;5457825,795020;5457825,441960" o:connectangles="0,0,0,0,0,0,0,0,0,0,0,0,0,0,0,0,0"/>
          <w10:wrap anchorx="page" anchory="page"/>
        </v:shape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9.15pt;margin-top:46.75pt;width:250.95pt;height:15.3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FAsA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" filled="f" stroked="f">
          <v:textbox inset="0,0,0,0">
            <w:txbxContent>
              <w:p w:rsidR="00E8608F" w:rsidRDefault="00E8608F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CORRESPONDE EXPE.NºEX-84/2023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08F" w:rsidRDefault="00CA69E4">
    <w:pPr>
      <w:pStyle w:val="Textoindependiente"/>
      <w:spacing w:line="14" w:lineRule="aut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99.15pt;margin-top:46.75pt;width:265.8pt;height:15.3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mrg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" filled="f" stroked="f">
          <v:textbox inset="0,0,0,0">
            <w:txbxContent>
              <w:p w:rsidR="00E8608F" w:rsidRDefault="00E8608F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CORRESPONDEEXPE.NºEX-84/2023</w:t>
                </w:r>
              </w:p>
            </w:txbxContent>
          </v:textbox>
          <w10:wrap anchorx="page" anchory="page"/>
        </v:shape>
      </w:pict>
    </w:r>
    <w:r>
      <w:rPr>
        <w:noProof/>
        <w:lang w:eastAsia="es-ES"/>
      </w:rPr>
      <w:pict>
        <v:shape id="Freeform 2" o:spid="_x0000_s2049" style="position:absolute;margin-left:92.3pt;margin-top:34.8pt;width:429.8pt;height:28.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96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" path="m8595,r-14,l8581,14r,542l14,556,14,14r8567,l8581,,,,,14,,556r,14l8595,570r,-14l8595,xe" fillcolor="black" stroked="f">
          <v:path arrowok="t" o:connecttype="custom" o:connectlocs="5457825,441960;5448935,441960;5448935,450850;5448935,795020;8890,795020;8890,450850;5448935,450850;5448935,441960;5448935,441960;0,441960;0,450850;0,795020;0,803910;5457825,803910;5457825,795020;5457825,795020;5457825,441960" o:connectangles="0,0,0,0,0,0,0,0,0,0,0,0,0,0,0,0,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E96"/>
    <w:multiLevelType w:val="hybridMultilevel"/>
    <w:tmpl w:val="210C3036"/>
    <w:lvl w:ilvl="0" w:tplc="07EC570E">
      <w:start w:val="1"/>
      <w:numFmt w:val="upperLetter"/>
      <w:lvlText w:val="%1)"/>
      <w:lvlJc w:val="left"/>
      <w:pPr>
        <w:ind w:left="170" w:hanging="723"/>
        <w:jc w:val="left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es-ES" w:eastAsia="en-US" w:bidi="ar-SA"/>
      </w:rPr>
    </w:lvl>
    <w:lvl w:ilvl="1" w:tplc="0E38C6B0">
      <w:numFmt w:val="bullet"/>
      <w:lvlText w:val="•"/>
      <w:lvlJc w:val="left"/>
      <w:pPr>
        <w:ind w:left="1189" w:hanging="723"/>
      </w:pPr>
      <w:rPr>
        <w:rFonts w:hint="default"/>
        <w:lang w:val="es-ES" w:eastAsia="en-US" w:bidi="ar-SA"/>
      </w:rPr>
    </w:lvl>
    <w:lvl w:ilvl="2" w:tplc="DFDED514">
      <w:numFmt w:val="bullet"/>
      <w:lvlText w:val="•"/>
      <w:lvlJc w:val="left"/>
      <w:pPr>
        <w:ind w:left="2198" w:hanging="723"/>
      </w:pPr>
      <w:rPr>
        <w:rFonts w:hint="default"/>
        <w:lang w:val="es-ES" w:eastAsia="en-US" w:bidi="ar-SA"/>
      </w:rPr>
    </w:lvl>
    <w:lvl w:ilvl="3" w:tplc="03A4F244">
      <w:numFmt w:val="bullet"/>
      <w:lvlText w:val="•"/>
      <w:lvlJc w:val="left"/>
      <w:pPr>
        <w:ind w:left="3207" w:hanging="723"/>
      </w:pPr>
      <w:rPr>
        <w:rFonts w:hint="default"/>
        <w:lang w:val="es-ES" w:eastAsia="en-US" w:bidi="ar-SA"/>
      </w:rPr>
    </w:lvl>
    <w:lvl w:ilvl="4" w:tplc="C1A0ABEC">
      <w:numFmt w:val="bullet"/>
      <w:lvlText w:val="•"/>
      <w:lvlJc w:val="left"/>
      <w:pPr>
        <w:ind w:left="4216" w:hanging="723"/>
      </w:pPr>
      <w:rPr>
        <w:rFonts w:hint="default"/>
        <w:lang w:val="es-ES" w:eastAsia="en-US" w:bidi="ar-SA"/>
      </w:rPr>
    </w:lvl>
    <w:lvl w:ilvl="5" w:tplc="FD8EF7E2">
      <w:numFmt w:val="bullet"/>
      <w:lvlText w:val="•"/>
      <w:lvlJc w:val="left"/>
      <w:pPr>
        <w:ind w:left="5225" w:hanging="723"/>
      </w:pPr>
      <w:rPr>
        <w:rFonts w:hint="default"/>
        <w:lang w:val="es-ES" w:eastAsia="en-US" w:bidi="ar-SA"/>
      </w:rPr>
    </w:lvl>
    <w:lvl w:ilvl="6" w:tplc="331E4E9C">
      <w:numFmt w:val="bullet"/>
      <w:lvlText w:val="•"/>
      <w:lvlJc w:val="left"/>
      <w:pPr>
        <w:ind w:left="6234" w:hanging="723"/>
      </w:pPr>
      <w:rPr>
        <w:rFonts w:hint="default"/>
        <w:lang w:val="es-ES" w:eastAsia="en-US" w:bidi="ar-SA"/>
      </w:rPr>
    </w:lvl>
    <w:lvl w:ilvl="7" w:tplc="0E8EE2DA">
      <w:numFmt w:val="bullet"/>
      <w:lvlText w:val="•"/>
      <w:lvlJc w:val="left"/>
      <w:pPr>
        <w:ind w:left="7243" w:hanging="723"/>
      </w:pPr>
      <w:rPr>
        <w:rFonts w:hint="default"/>
        <w:lang w:val="es-ES" w:eastAsia="en-US" w:bidi="ar-SA"/>
      </w:rPr>
    </w:lvl>
    <w:lvl w:ilvl="8" w:tplc="81CABE44">
      <w:numFmt w:val="bullet"/>
      <w:lvlText w:val="•"/>
      <w:lvlJc w:val="left"/>
      <w:pPr>
        <w:ind w:left="8252" w:hanging="72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20B3"/>
    <w:rsid w:val="000020B3"/>
    <w:rsid w:val="00043B62"/>
    <w:rsid w:val="000E5088"/>
    <w:rsid w:val="000F12E8"/>
    <w:rsid w:val="0014030B"/>
    <w:rsid w:val="00153A07"/>
    <w:rsid w:val="001639C9"/>
    <w:rsid w:val="00190DCF"/>
    <w:rsid w:val="001A6C2B"/>
    <w:rsid w:val="001C161F"/>
    <w:rsid w:val="001D1F2B"/>
    <w:rsid w:val="001F4233"/>
    <w:rsid w:val="00266707"/>
    <w:rsid w:val="00286CC2"/>
    <w:rsid w:val="00292156"/>
    <w:rsid w:val="002C1118"/>
    <w:rsid w:val="002C47C7"/>
    <w:rsid w:val="002E4158"/>
    <w:rsid w:val="00356A27"/>
    <w:rsid w:val="00383125"/>
    <w:rsid w:val="00393741"/>
    <w:rsid w:val="003E32AA"/>
    <w:rsid w:val="003E6F26"/>
    <w:rsid w:val="004042AA"/>
    <w:rsid w:val="004110DA"/>
    <w:rsid w:val="004540E2"/>
    <w:rsid w:val="00454B5E"/>
    <w:rsid w:val="004929B3"/>
    <w:rsid w:val="004C0833"/>
    <w:rsid w:val="004C6635"/>
    <w:rsid w:val="0050542C"/>
    <w:rsid w:val="00514308"/>
    <w:rsid w:val="00523740"/>
    <w:rsid w:val="0055166E"/>
    <w:rsid w:val="00557D40"/>
    <w:rsid w:val="0057387E"/>
    <w:rsid w:val="005805C0"/>
    <w:rsid w:val="005A5182"/>
    <w:rsid w:val="005B30B5"/>
    <w:rsid w:val="006058A5"/>
    <w:rsid w:val="00613088"/>
    <w:rsid w:val="00635349"/>
    <w:rsid w:val="006456FF"/>
    <w:rsid w:val="0069012F"/>
    <w:rsid w:val="006C226B"/>
    <w:rsid w:val="006D0678"/>
    <w:rsid w:val="0071711E"/>
    <w:rsid w:val="007368BD"/>
    <w:rsid w:val="00777892"/>
    <w:rsid w:val="008C2B3F"/>
    <w:rsid w:val="008C6626"/>
    <w:rsid w:val="008F56F7"/>
    <w:rsid w:val="00921A97"/>
    <w:rsid w:val="00925417"/>
    <w:rsid w:val="00967654"/>
    <w:rsid w:val="009967D5"/>
    <w:rsid w:val="009B0157"/>
    <w:rsid w:val="009B750E"/>
    <w:rsid w:val="009C6C31"/>
    <w:rsid w:val="009E3FE0"/>
    <w:rsid w:val="00A031E1"/>
    <w:rsid w:val="00A15BA6"/>
    <w:rsid w:val="00A53775"/>
    <w:rsid w:val="00A81025"/>
    <w:rsid w:val="00AE30F7"/>
    <w:rsid w:val="00B0741D"/>
    <w:rsid w:val="00B10DB7"/>
    <w:rsid w:val="00B45C66"/>
    <w:rsid w:val="00B612B7"/>
    <w:rsid w:val="00BB6993"/>
    <w:rsid w:val="00BD7082"/>
    <w:rsid w:val="00C0588F"/>
    <w:rsid w:val="00C73A14"/>
    <w:rsid w:val="00C85977"/>
    <w:rsid w:val="00C9587C"/>
    <w:rsid w:val="00CA547F"/>
    <w:rsid w:val="00CA69E4"/>
    <w:rsid w:val="00CF7D7D"/>
    <w:rsid w:val="00D94FEC"/>
    <w:rsid w:val="00DE2159"/>
    <w:rsid w:val="00E252F0"/>
    <w:rsid w:val="00E6337C"/>
    <w:rsid w:val="00E8608F"/>
    <w:rsid w:val="00E928B4"/>
    <w:rsid w:val="00E961C7"/>
    <w:rsid w:val="00ED4E58"/>
    <w:rsid w:val="00EF670A"/>
    <w:rsid w:val="00F47765"/>
    <w:rsid w:val="00F51D9A"/>
    <w:rsid w:val="00F6570A"/>
    <w:rsid w:val="00F8109B"/>
    <w:rsid w:val="00F84450"/>
    <w:rsid w:val="00F9764E"/>
    <w:rsid w:val="00FB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CB188787-28AA-42BC-90D2-FBE40EA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0DCF"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rsid w:val="00190DCF"/>
    <w:pPr>
      <w:ind w:left="145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D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90DCF"/>
    <w:rPr>
      <w:sz w:val="20"/>
      <w:szCs w:val="20"/>
    </w:rPr>
  </w:style>
  <w:style w:type="paragraph" w:styleId="Ttulo">
    <w:name w:val="Title"/>
    <w:basedOn w:val="Normal"/>
    <w:uiPriority w:val="1"/>
    <w:qFormat/>
    <w:rsid w:val="00190DCF"/>
    <w:pPr>
      <w:ind w:right="719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rsid w:val="00190DCF"/>
    <w:pPr>
      <w:spacing w:before="115"/>
      <w:ind w:left="170" w:right="1036" w:hanging="12"/>
    </w:pPr>
  </w:style>
  <w:style w:type="paragraph" w:customStyle="1" w:styleId="TableParagraph">
    <w:name w:val="Table Paragraph"/>
    <w:basedOn w:val="Normal"/>
    <w:uiPriority w:val="1"/>
    <w:qFormat/>
    <w:rsid w:val="00190DCF"/>
    <w:pPr>
      <w:spacing w:before="24"/>
      <w:ind w:left="9"/>
    </w:pPr>
  </w:style>
  <w:style w:type="paragraph" w:styleId="Encabezado">
    <w:name w:val="header"/>
    <w:basedOn w:val="Normal"/>
    <w:link w:val="EncabezadoCar"/>
    <w:uiPriority w:val="99"/>
    <w:unhideWhenUsed/>
    <w:rsid w:val="005738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87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nhideWhenUsed/>
    <w:rsid w:val="005738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387E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F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FE0"/>
    <w:rPr>
      <w:rFonts w:ascii="Tahoma" w:eastAsia="Verdan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9E3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licitaciones@trenquelauquen.gov.a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2863</Words>
  <Characters>15750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Compras 03</cp:lastModifiedBy>
  <cp:revision>22</cp:revision>
  <cp:lastPrinted>2023-06-22T11:39:00Z</cp:lastPrinted>
  <dcterms:created xsi:type="dcterms:W3CDTF">2023-06-16T16:41:00Z</dcterms:created>
  <dcterms:modified xsi:type="dcterms:W3CDTF">2023-11-15T12:23:00Z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