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84" w:rsidRPr="00941CA7" w:rsidRDefault="00941CA7" w:rsidP="00315095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941CA7">
        <w:rPr>
          <w:rFonts w:ascii="Arial" w:hAnsi="Arial" w:cs="Arial"/>
          <w:b/>
          <w:sz w:val="28"/>
          <w:szCs w:val="24"/>
        </w:rPr>
        <w:t>ESPECIFICACIONES TÉCNICAS GENERALES</w:t>
      </w:r>
    </w:p>
    <w:p w:rsidR="00941CA7" w:rsidRDefault="00941CA7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1CA7" w:rsidRPr="00B560D5" w:rsidRDefault="00B560D5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560D5">
        <w:rPr>
          <w:rFonts w:ascii="Arial" w:hAnsi="Arial" w:cs="Arial"/>
          <w:sz w:val="24"/>
          <w:szCs w:val="24"/>
          <w:u w:val="single"/>
        </w:rPr>
        <w:t>MEMORIA DESCRIPTIVA</w:t>
      </w:r>
    </w:p>
    <w:p w:rsidR="00B560D5" w:rsidRDefault="00B560D5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60D5" w:rsidRDefault="002C6744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trabajo tiene como finalidad</w:t>
      </w:r>
      <w:r w:rsidR="00315095">
        <w:rPr>
          <w:rFonts w:ascii="Arial" w:hAnsi="Arial" w:cs="Arial"/>
          <w:sz w:val="24"/>
          <w:szCs w:val="24"/>
        </w:rPr>
        <w:t xml:space="preserve"> la puesta en valor del alumbrado público de</w:t>
      </w:r>
      <w:r w:rsidR="00B80EB0">
        <w:rPr>
          <w:rFonts w:ascii="Arial" w:hAnsi="Arial" w:cs="Arial"/>
          <w:sz w:val="24"/>
          <w:szCs w:val="24"/>
        </w:rPr>
        <w:t xml:space="preserve"> </w:t>
      </w:r>
      <w:r w:rsidR="00315095">
        <w:rPr>
          <w:rFonts w:ascii="Arial" w:hAnsi="Arial" w:cs="Arial"/>
          <w:sz w:val="24"/>
          <w:szCs w:val="24"/>
        </w:rPr>
        <w:t>l</w:t>
      </w:r>
      <w:r w:rsidR="00B80EB0">
        <w:rPr>
          <w:rFonts w:ascii="Arial" w:hAnsi="Arial" w:cs="Arial"/>
          <w:sz w:val="24"/>
          <w:szCs w:val="24"/>
        </w:rPr>
        <w:t>os Barrios Indio Trompa y Esperanza</w:t>
      </w:r>
    </w:p>
    <w:p w:rsidR="00B560D5" w:rsidRDefault="00315095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 previsto instalar </w:t>
      </w:r>
      <w:r w:rsidR="00B80EB0">
        <w:rPr>
          <w:rFonts w:ascii="Arial" w:hAnsi="Arial" w:cs="Arial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 xml:space="preserve"> nuevas columnas de </w:t>
      </w:r>
      <w:r w:rsidR="00B80EB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m de altura libre y brazo </w:t>
      </w:r>
      <w:r w:rsidR="00B80EB0">
        <w:rPr>
          <w:rFonts w:ascii="Arial" w:hAnsi="Arial" w:cs="Arial"/>
          <w:sz w:val="24"/>
          <w:szCs w:val="24"/>
        </w:rPr>
        <w:t>simple</w:t>
      </w:r>
      <w:r>
        <w:rPr>
          <w:rFonts w:ascii="Arial" w:hAnsi="Arial" w:cs="Arial"/>
          <w:sz w:val="24"/>
          <w:szCs w:val="24"/>
        </w:rPr>
        <w:t xml:space="preserve"> de 2 m con luminaria LED de 1</w:t>
      </w:r>
      <w:r w:rsidR="00B80EB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W de potencia cada una</w:t>
      </w:r>
    </w:p>
    <w:p w:rsidR="00315095" w:rsidRDefault="00F55C23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proyecto y la ejecución de la obra deberán estar en un todo de acuerdo a:</w:t>
      </w:r>
    </w:p>
    <w:p w:rsidR="00F55C23" w:rsidRDefault="00F55C23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5C23" w:rsidRPr="00F55C23" w:rsidRDefault="00F55C23" w:rsidP="00F55C2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C23">
        <w:rPr>
          <w:rFonts w:ascii="Arial" w:hAnsi="Arial" w:cs="Arial"/>
          <w:sz w:val="24"/>
          <w:szCs w:val="24"/>
        </w:rPr>
        <w:t>Normas IRAM AADL</w:t>
      </w:r>
    </w:p>
    <w:p w:rsidR="00F55C23" w:rsidRPr="00F55C23" w:rsidRDefault="00F55C23" w:rsidP="00F55C2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C23">
        <w:rPr>
          <w:rFonts w:ascii="Arial" w:hAnsi="Arial" w:cs="Arial"/>
          <w:sz w:val="24"/>
          <w:szCs w:val="24"/>
        </w:rPr>
        <w:t>Normas IEC</w:t>
      </w:r>
    </w:p>
    <w:p w:rsidR="00F55C23" w:rsidRPr="00F55C23" w:rsidRDefault="00F55C23" w:rsidP="00F55C2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C23">
        <w:rPr>
          <w:rFonts w:ascii="Arial" w:hAnsi="Arial" w:cs="Arial"/>
          <w:sz w:val="24"/>
          <w:szCs w:val="24"/>
        </w:rPr>
        <w:t>Reglamentos AEA</w:t>
      </w:r>
    </w:p>
    <w:p w:rsidR="00F55C23" w:rsidRPr="00F55C23" w:rsidRDefault="00F55C23" w:rsidP="00F55C2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5C23">
        <w:rPr>
          <w:rFonts w:ascii="Arial" w:hAnsi="Arial" w:cs="Arial"/>
          <w:sz w:val="24"/>
          <w:szCs w:val="24"/>
        </w:rPr>
        <w:t>Resolución 171/16 Seguridad Eléctrica</w:t>
      </w:r>
    </w:p>
    <w:p w:rsidR="00F55C23" w:rsidRDefault="00F55C23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60D5" w:rsidRPr="00B560D5" w:rsidRDefault="00B560D5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560D5">
        <w:rPr>
          <w:rFonts w:ascii="Arial" w:hAnsi="Arial" w:cs="Arial"/>
          <w:sz w:val="24"/>
          <w:szCs w:val="24"/>
          <w:u w:val="single"/>
        </w:rPr>
        <w:t>INTERVENCION</w:t>
      </w:r>
    </w:p>
    <w:p w:rsidR="00B560D5" w:rsidRDefault="00B560D5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3BAD" w:rsidRDefault="00F33BAD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columnas con alimentación aérea se deberá colocar una morsa de retención fijada a la misma mediante fleje de acero inoxidable de ¾” con hebilla de cierre previendo el largo de cable necesario para la conexión al </w:t>
      </w:r>
      <w:proofErr w:type="spellStart"/>
      <w:r>
        <w:rPr>
          <w:rFonts w:ascii="Arial" w:hAnsi="Arial" w:cs="Arial"/>
          <w:sz w:val="24"/>
          <w:szCs w:val="24"/>
        </w:rPr>
        <w:t>morseto</w:t>
      </w:r>
      <w:proofErr w:type="spellEnd"/>
      <w:r>
        <w:rPr>
          <w:rFonts w:ascii="Arial" w:hAnsi="Arial" w:cs="Arial"/>
          <w:sz w:val="24"/>
          <w:szCs w:val="24"/>
        </w:rPr>
        <w:t xml:space="preserve"> existente sobre cable </w:t>
      </w:r>
      <w:proofErr w:type="spellStart"/>
      <w:r>
        <w:rPr>
          <w:rFonts w:ascii="Arial" w:hAnsi="Arial" w:cs="Arial"/>
          <w:sz w:val="24"/>
          <w:szCs w:val="24"/>
        </w:rPr>
        <w:t>preensamblado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33BAD" w:rsidRDefault="00F33BAD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 se realizará limpieza manual y mecánica de la columna mediante rasqueteado, cepillado, amolado, lavado a presión para retirar toda suciedad, impureza, óxido, pintura vieja. Posteriormente se aplicará mediante soplete, pincel o rodillo un espesor de película seca mínimo de 50 micrones de base anticorrosiva </w:t>
      </w:r>
      <w:proofErr w:type="spellStart"/>
      <w:r>
        <w:rPr>
          <w:rFonts w:ascii="Arial" w:hAnsi="Arial" w:cs="Arial"/>
          <w:sz w:val="24"/>
          <w:szCs w:val="24"/>
        </w:rPr>
        <w:t>autoimprimante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33BAD" w:rsidRDefault="00F33BAD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Posteriormente y respetando los tiempos de secado</w:t>
      </w:r>
      <w:r w:rsidR="008331E4">
        <w:rPr>
          <w:rFonts w:ascii="Arial" w:hAnsi="Arial" w:cs="Arial"/>
          <w:sz w:val="24"/>
          <w:szCs w:val="24"/>
        </w:rPr>
        <w:t xml:space="preserve"> se aplicarán mediante soplete, pincel o rodillo 2 capas sucesivas de esmalte sintético con espesor no inferior a 80 micrones, color a definir por la Municipalidad.</w:t>
      </w:r>
    </w:p>
    <w:p w:rsidR="00B560D5" w:rsidRDefault="008331E4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espesor total de la película seca no deberá ser menor a 130 micrones.</w:t>
      </w:r>
    </w:p>
    <w:p w:rsidR="0093611D" w:rsidRDefault="0093611D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60D5" w:rsidRDefault="00342F38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columnas se fijarán en dados de hormigón elaborado de 0.60 x 0.60 x 1.00 m. El nivel superior de la fundación debe quedar 0.05 m por debajo del nivel de vereda. A fines de evitar el contacto de la columna con la tierra se rodeará a la misma con un aro de hormigón de 0.10 m de altura y 0.20 m de diámetro.</w:t>
      </w:r>
    </w:p>
    <w:p w:rsidR="00342F38" w:rsidRDefault="00342F38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columnas se pintarán con </w:t>
      </w:r>
      <w:r w:rsidR="00F33BAD">
        <w:rPr>
          <w:rFonts w:ascii="Arial" w:hAnsi="Arial" w:cs="Arial"/>
          <w:sz w:val="24"/>
          <w:szCs w:val="24"/>
        </w:rPr>
        <w:t>2 manos de esmalte sintético triple acción.</w:t>
      </w:r>
    </w:p>
    <w:p w:rsidR="00F33BAD" w:rsidRDefault="00F33BAD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puesta a tierra se realizará con cable de acero galvanizado de 6 mm vinculado con el herraje correspondiente a la columna.</w:t>
      </w:r>
    </w:p>
    <w:p w:rsidR="00B80EB0" w:rsidRDefault="00B80EB0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vinculación entre la luminaria y el cable será a través de bornera de 10 mm</w:t>
      </w:r>
      <w:r w:rsidRPr="00B80EB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de sección.</w:t>
      </w:r>
    </w:p>
    <w:p w:rsidR="00B560D5" w:rsidRDefault="007F6EEF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alimentación de columnas será en forma aérea con cable </w:t>
      </w:r>
      <w:proofErr w:type="spellStart"/>
      <w:r>
        <w:rPr>
          <w:rFonts w:ascii="Arial" w:hAnsi="Arial" w:cs="Arial"/>
          <w:sz w:val="24"/>
          <w:szCs w:val="24"/>
        </w:rPr>
        <w:t>preensamblado</w:t>
      </w:r>
      <w:proofErr w:type="spellEnd"/>
      <w:r>
        <w:rPr>
          <w:rFonts w:ascii="Arial" w:hAnsi="Arial" w:cs="Arial"/>
          <w:sz w:val="24"/>
          <w:szCs w:val="24"/>
        </w:rPr>
        <w:t xml:space="preserve"> de 2 x 4 mm</w:t>
      </w:r>
      <w:r w:rsidRPr="007F6EEF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de sección conectado a la línea de la Cooperativa Eléctrica. La conexión será realizada por la Cooperativa Eléctrica, debiendo el contratista </w:t>
      </w:r>
      <w:r w:rsidR="00342F38">
        <w:rPr>
          <w:rFonts w:ascii="Arial" w:hAnsi="Arial" w:cs="Arial"/>
          <w:sz w:val="24"/>
          <w:szCs w:val="24"/>
        </w:rPr>
        <w:t>dejar el largo de cable suficiente para permitir esta operación</w:t>
      </w:r>
      <w:r w:rsidR="00426174">
        <w:rPr>
          <w:rFonts w:ascii="Arial" w:hAnsi="Arial" w:cs="Arial"/>
          <w:sz w:val="24"/>
          <w:szCs w:val="24"/>
        </w:rPr>
        <w:t>.</w:t>
      </w:r>
    </w:p>
    <w:p w:rsidR="00B560D5" w:rsidRDefault="00B560D5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60D5" w:rsidRPr="00B560D5" w:rsidRDefault="00B80EB0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MATERIALES A ENTREGAR POR PARTE DE LA MUNICIPALIDAD</w:t>
      </w:r>
    </w:p>
    <w:p w:rsidR="00B560D5" w:rsidRDefault="00B560D5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60D5" w:rsidRDefault="00B80EB0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Municipio entregará al contratista los siguientes materiales en la Dirección de Servicios Sanitarios (Urquiza 1151): </w:t>
      </w:r>
    </w:p>
    <w:p w:rsidR="00B80EB0" w:rsidRDefault="00B80EB0" w:rsidP="003150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0EB0" w:rsidRPr="00B80EB0" w:rsidRDefault="00B80EB0" w:rsidP="00B80EB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EB0">
        <w:rPr>
          <w:rFonts w:ascii="Arial" w:hAnsi="Arial" w:cs="Arial"/>
          <w:sz w:val="24"/>
          <w:szCs w:val="24"/>
        </w:rPr>
        <w:t>Columnas de brazo curvo</w:t>
      </w:r>
    </w:p>
    <w:p w:rsidR="00B80EB0" w:rsidRPr="00B80EB0" w:rsidRDefault="00B80EB0" w:rsidP="00B80EB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EB0">
        <w:rPr>
          <w:rFonts w:ascii="Arial" w:hAnsi="Arial" w:cs="Arial"/>
          <w:sz w:val="24"/>
          <w:szCs w:val="24"/>
        </w:rPr>
        <w:t>Luminarias</w:t>
      </w:r>
    </w:p>
    <w:p w:rsidR="00B80EB0" w:rsidRDefault="00B80EB0" w:rsidP="00B80EB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EB0">
        <w:rPr>
          <w:rFonts w:ascii="Arial" w:hAnsi="Arial" w:cs="Arial"/>
          <w:sz w:val="24"/>
          <w:szCs w:val="24"/>
        </w:rPr>
        <w:t xml:space="preserve">Pintura y </w:t>
      </w:r>
      <w:proofErr w:type="spellStart"/>
      <w:r w:rsidRPr="00B80EB0">
        <w:rPr>
          <w:rFonts w:ascii="Arial" w:hAnsi="Arial" w:cs="Arial"/>
          <w:sz w:val="24"/>
          <w:szCs w:val="24"/>
        </w:rPr>
        <w:t>thinner</w:t>
      </w:r>
      <w:proofErr w:type="spellEnd"/>
    </w:p>
    <w:p w:rsidR="00426174" w:rsidRDefault="00426174" w:rsidP="004261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6174" w:rsidRPr="00426174" w:rsidRDefault="00426174" w:rsidP="0042617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26174">
        <w:rPr>
          <w:rFonts w:ascii="Arial" w:hAnsi="Arial" w:cs="Arial"/>
          <w:sz w:val="24"/>
          <w:szCs w:val="24"/>
          <w:u w:val="single"/>
        </w:rPr>
        <w:t>VISITA A OBRA</w:t>
      </w:r>
    </w:p>
    <w:p w:rsidR="00426174" w:rsidRDefault="00426174" w:rsidP="004261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6174" w:rsidRPr="00426174" w:rsidRDefault="00426174" w:rsidP="004261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fecha a coordinar</w:t>
      </w:r>
    </w:p>
    <w:sectPr w:rsidR="00426174" w:rsidRPr="00426174" w:rsidSect="001A3A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46BA"/>
    <w:multiLevelType w:val="hybridMultilevel"/>
    <w:tmpl w:val="00507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D2681"/>
    <w:multiLevelType w:val="hybridMultilevel"/>
    <w:tmpl w:val="9E92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43"/>
    <w:rsid w:val="00160FD7"/>
    <w:rsid w:val="001A3AFC"/>
    <w:rsid w:val="002C6744"/>
    <w:rsid w:val="00315095"/>
    <w:rsid w:val="00342F38"/>
    <w:rsid w:val="00426174"/>
    <w:rsid w:val="007F6EEF"/>
    <w:rsid w:val="008331E4"/>
    <w:rsid w:val="0093611D"/>
    <w:rsid w:val="00941CA7"/>
    <w:rsid w:val="00B00643"/>
    <w:rsid w:val="00B560D5"/>
    <w:rsid w:val="00B80EB0"/>
    <w:rsid w:val="00E74C84"/>
    <w:rsid w:val="00E761C7"/>
    <w:rsid w:val="00F33BAD"/>
    <w:rsid w:val="00F5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ObrasSanitarias01</dc:creator>
  <cp:lastModifiedBy>DocenciaSalud01</cp:lastModifiedBy>
  <cp:revision>2</cp:revision>
  <dcterms:created xsi:type="dcterms:W3CDTF">2023-01-19T10:38:00Z</dcterms:created>
  <dcterms:modified xsi:type="dcterms:W3CDTF">2023-01-19T10:38:00Z</dcterms:modified>
</cp:coreProperties>
</file>